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0"/>
        <w:rPr>
          <w:rFonts w:hint="eastAsia" w:ascii="宋体" w:hAnsi="宋体" w:eastAsia="宋体" w:cs="宋体"/>
          <w:b/>
          <w:bCs/>
          <w:color w:val="auto"/>
          <w:sz w:val="44"/>
          <w:szCs w:val="44"/>
        </w:rPr>
      </w:pPr>
      <w:bookmarkStart w:id="0" w:name="_Toc20426"/>
      <w:r>
        <w:rPr>
          <w:rFonts w:hint="eastAsia" w:ascii="宋体" w:hAnsi="宋体" w:eastAsia="宋体" w:cs="宋体"/>
          <w:b/>
          <w:bCs/>
          <w:color w:val="auto"/>
          <w:sz w:val="44"/>
          <w:szCs w:val="44"/>
        </w:rPr>
        <w:t>二合一</w:t>
      </w:r>
      <w:r>
        <w:rPr>
          <w:rFonts w:hint="eastAsia" w:ascii="宋体" w:hAnsi="宋体" w:cs="宋体"/>
          <w:b/>
          <w:bCs/>
          <w:color w:val="auto"/>
          <w:sz w:val="44"/>
          <w:szCs w:val="44"/>
          <w:lang w:val="en-US" w:eastAsia="zh-CN"/>
        </w:rPr>
        <w:t>多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</w:rPr>
        <w:t>画面视频</w:t>
      </w:r>
      <w:r>
        <w:rPr>
          <w:rFonts w:hint="eastAsia" w:ascii="宋体" w:hAnsi="宋体" w:cs="宋体"/>
          <w:b/>
          <w:bCs/>
          <w:color w:val="auto"/>
          <w:sz w:val="44"/>
          <w:szCs w:val="44"/>
          <w:lang w:val="en-US" w:eastAsia="zh-CN"/>
        </w:rPr>
        <w:t>处理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</w:rPr>
        <w:t>器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  <w:t>使用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</w:rPr>
        <w:t>说明书</w:t>
      </w:r>
      <w:bookmarkEnd w:id="0"/>
    </w:p>
    <w:p>
      <w:pPr>
        <w:spacing w:line="360" w:lineRule="auto"/>
        <w:jc w:val="center"/>
        <w:outlineLvl w:val="9"/>
        <w:rPr>
          <w:rFonts w:hint="eastAsia" w:ascii="宋体" w:hAnsi="宋体" w:cs="宋体"/>
          <w:b/>
          <w:bCs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1"/>
          <w:szCs w:val="21"/>
          <w:lang w:val="en-US" w:eastAsia="zh-CN"/>
        </w:rPr>
        <w:t xml:space="preserve">                              </w:t>
      </w:r>
    </w:p>
    <w:p>
      <w:pPr>
        <w:spacing w:line="360" w:lineRule="auto"/>
        <w:jc w:val="center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</w:pPr>
      <w:r>
        <w:rPr>
          <w:rFonts w:hint="eastAsia" w:ascii="宋体" w:hAnsi="宋体" w:cs="宋体"/>
          <w:b/>
          <w:bCs/>
          <w:color w:val="auto"/>
          <w:sz w:val="21"/>
          <w:szCs w:val="21"/>
          <w:lang w:val="en-US" w:eastAsia="zh-CN"/>
        </w:rPr>
        <w:t xml:space="preserve">                                           </w:t>
      </w:r>
      <w:bookmarkStart w:id="70" w:name="_GoBack"/>
      <w:bookmarkEnd w:id="70"/>
      <w:r>
        <w:rPr>
          <w:rFonts w:hint="eastAsia" w:ascii="宋体" w:hAnsi="宋体" w:cs="宋体"/>
          <w:b/>
          <w:bCs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color w:val="auto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b/>
          <w:bCs/>
          <w:color w:val="auto"/>
          <w:sz w:val="21"/>
          <w:szCs w:val="21"/>
          <w:lang w:val="en-US" w:eastAsia="zh-CN"/>
        </w:rPr>
        <w:t>本说明书适用于:Z6P--Z16P、Z6L--Z32L、Z24--Z64</w:t>
      </w:r>
      <w:r>
        <w:rPr>
          <w:rFonts w:hint="eastAsia" w:ascii="宋体" w:hAnsi="宋体" w:cs="宋体"/>
          <w:b/>
          <w:bCs/>
          <w:color w:val="auto"/>
          <w:sz w:val="21"/>
          <w:szCs w:val="21"/>
          <w:lang w:eastAsia="zh-CN"/>
        </w:rPr>
        <w:t>）</w:t>
      </w:r>
    </w:p>
    <w:p>
      <w:pPr>
        <w:tabs>
          <w:tab w:val="center" w:pos="5173"/>
          <w:tab w:val="left" w:pos="9017"/>
        </w:tabs>
        <w:spacing w:line="360" w:lineRule="auto"/>
        <w:jc w:val="left"/>
        <w:outlineLvl w:val="0"/>
        <w:rPr>
          <w:rFonts w:hint="eastAsia" w:ascii="宋体" w:hAnsi="宋体" w:eastAsia="宋体" w:cs="宋体"/>
          <w:b/>
          <w:bCs/>
          <w:sz w:val="28"/>
          <w:szCs w:val="28"/>
        </w:rPr>
      </w:pPr>
      <w:bookmarkStart w:id="1" w:name="_Toc32181"/>
      <w:r>
        <w:rPr>
          <w:rFonts w:hint="eastAsia" w:ascii="宋体" w:hAnsi="宋体" w:eastAsia="宋体" w:cs="宋体"/>
          <w:b/>
          <w:bCs/>
          <w:sz w:val="28"/>
          <w:szCs w:val="28"/>
        </w:rPr>
        <w:t>声明</w:t>
      </w:r>
      <w:bookmarkEnd w:id="1"/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 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首先</w:t>
      </w:r>
      <w:r>
        <w:rPr>
          <w:rFonts w:hint="eastAsia" w:ascii="宋体" w:hAnsi="宋体" w:eastAsia="宋体" w:cs="宋体"/>
          <w:sz w:val="24"/>
          <w:szCs w:val="24"/>
        </w:rPr>
        <w:t>感谢您使用本公司的产品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为了您的使用安全，</w:t>
      </w:r>
      <w:r>
        <w:rPr>
          <w:rFonts w:hint="eastAsia" w:ascii="宋体" w:hAnsi="宋体" w:eastAsia="宋体" w:cs="宋体"/>
          <w:sz w:val="24"/>
          <w:szCs w:val="24"/>
        </w:rPr>
        <w:t>请您在使用前仔细阅读本手册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按要求施工操作，以免操作不当给您造成不必要的损失。因不按手册说明操作不当引起的设备损坏，或因此造成的财产损失和人身伤害等，本公司不承担责任。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本公司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拥</w:t>
      </w:r>
      <w:r>
        <w:rPr>
          <w:rFonts w:hint="eastAsia" w:ascii="宋体" w:hAnsi="宋体" w:eastAsia="宋体" w:cs="宋体"/>
          <w:sz w:val="24"/>
          <w:szCs w:val="24"/>
        </w:rPr>
        <w:t>有本手册版权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所有权。本公司保留对本文档</w:t>
      </w:r>
      <w:r>
        <w:rPr>
          <w:rFonts w:hint="eastAsia" w:ascii="宋体" w:hAnsi="宋体" w:eastAsia="宋体" w:cs="宋体"/>
          <w:sz w:val="24"/>
          <w:szCs w:val="24"/>
        </w:rPr>
        <w:t>的任何产品功能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的描述进行</w:t>
      </w:r>
      <w:r>
        <w:rPr>
          <w:rFonts w:hint="eastAsia" w:ascii="宋体" w:hAnsi="宋体" w:eastAsia="宋体" w:cs="宋体"/>
          <w:sz w:val="24"/>
          <w:szCs w:val="24"/>
        </w:rPr>
        <w:t>修改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和改进</w:t>
      </w:r>
      <w:r>
        <w:rPr>
          <w:rFonts w:hint="eastAsia" w:ascii="宋体" w:hAnsi="宋体" w:eastAsia="宋体" w:cs="宋体"/>
          <w:sz w:val="24"/>
          <w:szCs w:val="24"/>
        </w:rPr>
        <w:t>的权利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更新内容不再另行</w:t>
      </w:r>
      <w:r>
        <w:rPr>
          <w:rFonts w:hint="eastAsia" w:ascii="宋体" w:hAnsi="宋体" w:eastAsia="宋体" w:cs="宋体"/>
          <w:sz w:val="24"/>
          <w:szCs w:val="24"/>
        </w:rPr>
        <w:t>通知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本产品附带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的</w:t>
      </w:r>
      <w:r>
        <w:rPr>
          <w:rFonts w:hint="eastAsia" w:ascii="宋体" w:hAnsi="宋体" w:eastAsia="宋体" w:cs="宋体"/>
          <w:sz w:val="24"/>
          <w:szCs w:val="24"/>
        </w:rPr>
        <w:t>相关软件，仅限于个人使用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严禁用于</w:t>
      </w:r>
      <w:r>
        <w:rPr>
          <w:rFonts w:hint="eastAsia" w:ascii="宋体" w:hAnsi="宋体" w:eastAsia="宋体" w:cs="宋体"/>
          <w:sz w:val="24"/>
          <w:szCs w:val="24"/>
        </w:rPr>
        <w:t>商业用途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sz w:val="24"/>
          <w:szCs w:val="24"/>
        </w:rPr>
        <w:t>软件的所有权归本公司所有。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不正当的使用，</w:t>
      </w:r>
      <w:r>
        <w:rPr>
          <w:rFonts w:hint="eastAsia" w:ascii="宋体" w:hAnsi="宋体" w:eastAsia="宋体" w:cs="宋体"/>
          <w:sz w:val="24"/>
          <w:szCs w:val="24"/>
        </w:rPr>
        <w:t xml:space="preserve">本公司保留追究侵权行为法律责任的权利。 </w:t>
      </w:r>
    </w:p>
    <w:p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如果您使用了本产品，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表明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您同意以上声明，若您不同意以上声明，请您与销售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人员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联系，办理相应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的退货手续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。</w:t>
      </w:r>
    </w:p>
    <w:p>
      <w:pPr>
        <w:jc w:val="center"/>
        <w:outlineLvl w:val="9"/>
        <w:rPr>
          <w:rFonts w:hint="eastAsia" w:ascii="宋体" w:hAnsi="宋体" w:eastAsia="宋体" w:cs="宋体"/>
        </w:rPr>
      </w:pPr>
    </w:p>
    <w:p>
      <w:pPr>
        <w:pStyle w:val="2"/>
        <w:jc w:val="center"/>
        <w:rPr>
          <w:rFonts w:hint="eastAsia" w:ascii="宋体" w:hAnsi="宋体" w:eastAsia="宋体" w:cs="宋体"/>
        </w:rPr>
      </w:pPr>
      <w:bookmarkStart w:id="2" w:name="_Toc13854"/>
      <w:r>
        <w:rPr>
          <w:rFonts w:hint="eastAsia" w:ascii="宋体" w:hAnsi="宋体" w:eastAsia="宋体" w:cs="宋体"/>
        </w:rPr>
        <w:t>目录</w:t>
      </w:r>
      <w:bookmarkEnd w:id="2"/>
    </w:p>
    <w:sdt>
      <w:sdtPr>
        <w:rPr>
          <w:rFonts w:ascii="宋体" w:hAnsi="宋体" w:eastAsia="宋体" w:cs="Times New Roman"/>
          <w:kern w:val="2"/>
          <w:sz w:val="21"/>
          <w:szCs w:val="24"/>
          <w:lang w:val="en-US" w:eastAsia="zh-CN" w:bidi="ar-SA"/>
        </w:rPr>
        <w:id w:val="147457083"/>
        <w15:color w:val="DBDBDB"/>
        <w:docPartObj>
          <w:docPartGallery w:val="Table of Contents"/>
          <w:docPartUnique/>
        </w:docPartObj>
      </w:sdtPr>
      <w:sdtEndPr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sdtEndPr>
      <w:sdtContent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</w:p>
        <w:p>
          <w:pPr>
            <w:pStyle w:val="14"/>
            <w:tabs>
              <w:tab w:val="right" w:leader="dot" w:pos="9746"/>
            </w:tabs>
          </w:pPr>
          <w:r>
            <w:rPr>
              <w:rFonts w:hint="eastAsia"/>
              <w:lang w:val="en-US" w:eastAsia="zh-CN"/>
            </w:rPr>
            <w:fldChar w:fldCharType="begin"/>
          </w:r>
          <w:r>
            <w:rPr>
              <w:rFonts w:hint="eastAsia"/>
              <w:lang w:val="en-US" w:eastAsia="zh-CN"/>
            </w:rPr>
            <w:instrText xml:space="preserve">TOC \o "1-1" \h \u </w:instrText>
          </w:r>
          <w:r>
            <w:rPr>
              <w:rFonts w:hint="eastAsia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fldChar w:fldCharType="begin"/>
          </w:r>
          <w:r>
            <w:rPr>
              <w:rFonts w:hint="eastAsia"/>
              <w:lang w:val="en-US" w:eastAsia="zh-CN"/>
            </w:rPr>
            <w:instrText xml:space="preserve"> HYPERLINK \l _Toc20426 </w:instrText>
          </w:r>
          <w:r>
            <w:rPr>
              <w:rFonts w:hint="eastAsia"/>
              <w:lang w:val="en-US" w:eastAsia="zh-CN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Cs w:val="44"/>
            </w:rPr>
            <w:t>二合一</w:t>
          </w:r>
          <w:r>
            <w:rPr>
              <w:rFonts w:hint="eastAsia" w:ascii="宋体" w:hAnsi="宋体" w:cs="宋体"/>
              <w:bCs/>
              <w:szCs w:val="44"/>
              <w:lang w:val="en-US" w:eastAsia="zh-CN"/>
            </w:rPr>
            <w:t>多</w:t>
          </w:r>
          <w:r>
            <w:rPr>
              <w:rFonts w:hint="eastAsia" w:ascii="宋体" w:hAnsi="宋体" w:eastAsia="宋体" w:cs="宋体"/>
              <w:bCs/>
              <w:szCs w:val="44"/>
            </w:rPr>
            <w:t>画面视频</w:t>
          </w:r>
          <w:r>
            <w:rPr>
              <w:rFonts w:hint="eastAsia" w:ascii="宋体" w:hAnsi="宋体" w:cs="宋体"/>
              <w:bCs/>
              <w:szCs w:val="44"/>
              <w:lang w:val="en-US" w:eastAsia="zh-CN"/>
            </w:rPr>
            <w:t>处理</w:t>
          </w:r>
          <w:r>
            <w:rPr>
              <w:rFonts w:hint="eastAsia" w:ascii="宋体" w:hAnsi="宋体" w:eastAsia="宋体" w:cs="宋体"/>
              <w:bCs/>
              <w:szCs w:val="44"/>
            </w:rPr>
            <w:t>器</w:t>
          </w:r>
          <w:r>
            <w:rPr>
              <w:rFonts w:hint="eastAsia" w:ascii="宋体" w:hAnsi="宋体" w:eastAsia="宋体" w:cs="宋体"/>
              <w:bCs/>
              <w:szCs w:val="44"/>
              <w:lang w:val="en-US" w:eastAsia="zh-CN"/>
            </w:rPr>
            <w:t>使用</w:t>
          </w:r>
          <w:r>
            <w:rPr>
              <w:rFonts w:hint="eastAsia" w:ascii="宋体" w:hAnsi="宋体" w:eastAsia="宋体" w:cs="宋体"/>
              <w:bCs/>
              <w:szCs w:val="44"/>
            </w:rPr>
            <w:t>说明书</w:t>
          </w:r>
          <w:r>
            <w:tab/>
          </w:r>
          <w:r>
            <w:fldChar w:fldCharType="begin"/>
          </w:r>
          <w:r>
            <w:instrText xml:space="preserve"> PAGEREF _Toc20426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/>
              <w:lang w:val="en-US" w:eastAsia="zh-CN"/>
            </w:rPr>
            <w:fldChar w:fldCharType="end"/>
          </w:r>
        </w:p>
        <w:p>
          <w:pPr>
            <w:pStyle w:val="14"/>
            <w:tabs>
              <w:tab w:val="right" w:leader="dot" w:pos="9746"/>
            </w:tabs>
          </w:pPr>
          <w:r>
            <w:rPr>
              <w:rFonts w:hint="eastAsia"/>
              <w:lang w:val="en-US" w:eastAsia="zh-CN"/>
            </w:rPr>
            <w:fldChar w:fldCharType="begin"/>
          </w:r>
          <w:r>
            <w:rPr>
              <w:rFonts w:hint="eastAsia"/>
              <w:lang w:val="en-US" w:eastAsia="zh-CN"/>
            </w:rPr>
            <w:instrText xml:space="preserve"> HYPERLINK \l _Toc32181 </w:instrText>
          </w:r>
          <w:r>
            <w:rPr>
              <w:rFonts w:hint="eastAsia"/>
              <w:lang w:val="en-US" w:eastAsia="zh-CN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Cs w:val="28"/>
            </w:rPr>
            <w:t>声明</w:t>
          </w:r>
          <w:r>
            <w:tab/>
          </w:r>
          <w:r>
            <w:fldChar w:fldCharType="begin"/>
          </w:r>
          <w:r>
            <w:instrText xml:space="preserve"> PAGEREF _Toc32181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/>
              <w:lang w:val="en-US" w:eastAsia="zh-CN"/>
            </w:rPr>
            <w:fldChar w:fldCharType="end"/>
          </w:r>
        </w:p>
        <w:p>
          <w:pPr>
            <w:pStyle w:val="14"/>
            <w:tabs>
              <w:tab w:val="right" w:leader="dot" w:pos="9746"/>
            </w:tabs>
          </w:pPr>
          <w:r>
            <w:rPr>
              <w:rFonts w:hint="eastAsia"/>
              <w:lang w:val="en-US" w:eastAsia="zh-CN"/>
            </w:rPr>
            <w:fldChar w:fldCharType="begin"/>
          </w:r>
          <w:r>
            <w:rPr>
              <w:rFonts w:hint="eastAsia"/>
              <w:lang w:val="en-US" w:eastAsia="zh-CN"/>
            </w:rPr>
            <w:instrText xml:space="preserve"> HYPERLINK \l _Toc13854 </w:instrText>
          </w:r>
          <w:r>
            <w:rPr>
              <w:rFonts w:hint="eastAsia"/>
              <w:lang w:val="en-US" w:eastAsia="zh-CN"/>
            </w:rPr>
            <w:fldChar w:fldCharType="separate"/>
          </w:r>
          <w:r>
            <w:rPr>
              <w:rFonts w:hint="eastAsia" w:ascii="宋体" w:hAnsi="宋体" w:eastAsia="宋体" w:cs="宋体"/>
            </w:rPr>
            <w:t>目录</w:t>
          </w:r>
          <w:r>
            <w:tab/>
          </w:r>
          <w:r>
            <w:fldChar w:fldCharType="begin"/>
          </w:r>
          <w:r>
            <w:instrText xml:space="preserve"> PAGEREF _Toc13854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/>
              <w:lang w:val="en-US" w:eastAsia="zh-CN"/>
            </w:rPr>
            <w:fldChar w:fldCharType="end"/>
          </w:r>
        </w:p>
        <w:p>
          <w:pPr>
            <w:pStyle w:val="14"/>
            <w:tabs>
              <w:tab w:val="right" w:leader="dot" w:pos="9746"/>
            </w:tabs>
          </w:pPr>
          <w:r>
            <w:rPr>
              <w:rFonts w:hint="eastAsia"/>
              <w:lang w:val="en-US" w:eastAsia="zh-CN"/>
            </w:rPr>
            <w:fldChar w:fldCharType="begin"/>
          </w:r>
          <w:r>
            <w:rPr>
              <w:rFonts w:hint="eastAsia"/>
              <w:lang w:val="en-US" w:eastAsia="zh-CN"/>
            </w:rPr>
            <w:instrText xml:space="preserve"> HYPERLINK \l _Toc4825 </w:instrText>
          </w:r>
          <w:r>
            <w:rPr>
              <w:rFonts w:hint="eastAsia"/>
              <w:lang w:val="en-US" w:eastAsia="zh-CN"/>
            </w:rPr>
            <w:fldChar w:fldCharType="separate"/>
          </w:r>
          <w:r>
            <w:rPr>
              <w:rFonts w:hint="eastAsia" w:ascii="宋体" w:hAnsi="宋体" w:cs="宋体"/>
              <w:bCs/>
              <w:szCs w:val="28"/>
              <w:lang w:val="en-US" w:eastAsia="zh-CN"/>
            </w:rPr>
            <w:t>一、</w:t>
          </w:r>
          <w:r>
            <w:rPr>
              <w:rFonts w:hint="eastAsia" w:ascii="宋体" w:hAnsi="宋体" w:eastAsia="宋体" w:cs="宋体"/>
              <w:bCs/>
              <w:szCs w:val="28"/>
            </w:rPr>
            <w:t>安全事项</w:t>
          </w:r>
          <w:r>
            <w:tab/>
          </w:r>
          <w:r>
            <w:fldChar w:fldCharType="begin"/>
          </w:r>
          <w:r>
            <w:instrText xml:space="preserve"> PAGEREF _Toc4825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/>
              <w:lang w:val="en-US" w:eastAsia="zh-CN"/>
            </w:rPr>
            <w:fldChar w:fldCharType="end"/>
          </w:r>
        </w:p>
        <w:p>
          <w:pPr>
            <w:pStyle w:val="14"/>
            <w:tabs>
              <w:tab w:val="right" w:leader="dot" w:pos="9746"/>
            </w:tabs>
          </w:pPr>
          <w:r>
            <w:rPr>
              <w:rFonts w:hint="eastAsia"/>
              <w:lang w:val="en-US" w:eastAsia="zh-CN"/>
            </w:rPr>
            <w:fldChar w:fldCharType="begin"/>
          </w:r>
          <w:r>
            <w:rPr>
              <w:rFonts w:hint="eastAsia"/>
              <w:lang w:val="en-US" w:eastAsia="zh-CN"/>
            </w:rPr>
            <w:instrText xml:space="preserve"> HYPERLINK \l _Toc17780 </w:instrText>
          </w:r>
          <w:r>
            <w:rPr>
              <w:rFonts w:hint="eastAsia"/>
              <w:lang w:val="en-US" w:eastAsia="zh-CN"/>
            </w:rPr>
            <w:fldChar w:fldCharType="separate"/>
          </w:r>
          <w:r>
            <w:rPr>
              <w:rFonts w:hint="eastAsia" w:ascii="宋体" w:hAnsi="宋体" w:cs="宋体"/>
              <w:bCs/>
              <w:szCs w:val="28"/>
              <w:lang w:val="en-US" w:eastAsia="zh-CN"/>
            </w:rPr>
            <w:t>二、</w:t>
          </w:r>
          <w:r>
            <w:rPr>
              <w:rFonts w:hint="eastAsia" w:ascii="宋体" w:hAnsi="宋体" w:eastAsia="宋体" w:cs="宋体"/>
              <w:bCs/>
              <w:szCs w:val="28"/>
            </w:rPr>
            <w:t>概述</w:t>
          </w:r>
          <w:r>
            <w:tab/>
          </w:r>
          <w:r>
            <w:fldChar w:fldCharType="begin"/>
          </w:r>
          <w:r>
            <w:instrText xml:space="preserve"> PAGEREF _Toc17780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/>
              <w:lang w:val="en-US" w:eastAsia="zh-CN"/>
            </w:rPr>
            <w:fldChar w:fldCharType="end"/>
          </w:r>
        </w:p>
        <w:p>
          <w:pPr>
            <w:pStyle w:val="14"/>
            <w:tabs>
              <w:tab w:val="right" w:leader="dot" w:pos="9746"/>
            </w:tabs>
          </w:pPr>
          <w:r>
            <w:rPr>
              <w:rFonts w:hint="eastAsia"/>
              <w:lang w:val="en-US" w:eastAsia="zh-CN"/>
            </w:rPr>
            <w:fldChar w:fldCharType="begin"/>
          </w:r>
          <w:r>
            <w:rPr>
              <w:rFonts w:hint="eastAsia"/>
              <w:lang w:val="en-US" w:eastAsia="zh-CN"/>
            </w:rPr>
            <w:instrText xml:space="preserve"> HYPERLINK \l _Toc818 </w:instrText>
          </w:r>
          <w:r>
            <w:rPr>
              <w:rFonts w:hint="eastAsia"/>
              <w:lang w:val="en-US" w:eastAsia="zh-CN"/>
            </w:rPr>
            <w:fldChar w:fldCharType="separate"/>
          </w:r>
          <w:r>
            <w:rPr>
              <w:rFonts w:hint="eastAsia" w:ascii="宋体" w:hAnsi="宋体" w:eastAsia="宋体" w:cs="宋体"/>
              <w:szCs w:val="28"/>
            </w:rPr>
            <w:t>三、</w:t>
          </w:r>
          <w:r>
            <w:rPr>
              <w:rFonts w:hint="eastAsia" w:ascii="宋体" w:hAnsi="宋体" w:eastAsia="宋体" w:cs="宋体"/>
              <w:bCs/>
              <w:szCs w:val="28"/>
              <w:lang w:val="en-US" w:eastAsia="zh-CN"/>
            </w:rPr>
            <w:t>外观</w:t>
          </w:r>
          <w:r>
            <w:rPr>
              <w:rFonts w:hint="eastAsia" w:ascii="宋体" w:hAnsi="宋体" w:cs="宋体"/>
              <w:bCs/>
              <w:szCs w:val="28"/>
              <w:lang w:val="en-US" w:eastAsia="zh-CN"/>
            </w:rPr>
            <w:t>简介</w:t>
          </w:r>
          <w:r>
            <w:tab/>
          </w:r>
          <w:r>
            <w:fldChar w:fldCharType="begin"/>
          </w:r>
          <w:r>
            <w:instrText xml:space="preserve"> PAGEREF _Toc818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/>
              <w:lang w:val="en-US" w:eastAsia="zh-CN"/>
            </w:rPr>
            <w:fldChar w:fldCharType="end"/>
          </w:r>
        </w:p>
        <w:p>
          <w:pPr>
            <w:pStyle w:val="14"/>
            <w:tabs>
              <w:tab w:val="right" w:leader="dot" w:pos="9746"/>
            </w:tabs>
          </w:pPr>
          <w:r>
            <w:rPr>
              <w:rFonts w:hint="eastAsia"/>
              <w:lang w:val="en-US" w:eastAsia="zh-CN"/>
            </w:rPr>
            <w:fldChar w:fldCharType="begin"/>
          </w:r>
          <w:r>
            <w:rPr>
              <w:rFonts w:hint="eastAsia"/>
              <w:lang w:val="en-US" w:eastAsia="zh-CN"/>
            </w:rPr>
            <w:instrText xml:space="preserve"> HYPERLINK \l _Toc31100 </w:instrText>
          </w:r>
          <w:r>
            <w:rPr>
              <w:rFonts w:hint="eastAsia"/>
              <w:lang w:val="en-US" w:eastAsia="zh-CN"/>
            </w:rPr>
            <w:fldChar w:fldCharType="separate"/>
          </w:r>
          <w:r>
            <w:rPr>
              <w:rFonts w:hint="eastAsia" w:ascii="宋体" w:hAnsi="宋体" w:cs="宋体"/>
              <w:bCs/>
              <w:szCs w:val="28"/>
              <w:lang w:val="en-US" w:eastAsia="zh-CN"/>
            </w:rPr>
            <w:t>四、参数配置</w:t>
          </w:r>
          <w:r>
            <w:tab/>
          </w:r>
          <w:r>
            <w:fldChar w:fldCharType="begin"/>
          </w:r>
          <w:r>
            <w:instrText xml:space="preserve"> PAGEREF _Toc31100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eastAsia"/>
              <w:lang w:val="en-US" w:eastAsia="zh-CN"/>
            </w:rPr>
            <w:fldChar w:fldCharType="end"/>
          </w:r>
        </w:p>
        <w:p>
          <w:pPr>
            <w:pStyle w:val="14"/>
            <w:tabs>
              <w:tab w:val="right" w:leader="dot" w:pos="9746"/>
            </w:tabs>
          </w:pPr>
          <w:r>
            <w:rPr>
              <w:rFonts w:hint="eastAsia"/>
              <w:lang w:val="en-US" w:eastAsia="zh-CN"/>
            </w:rPr>
            <w:fldChar w:fldCharType="begin"/>
          </w:r>
          <w:r>
            <w:rPr>
              <w:rFonts w:hint="eastAsia"/>
              <w:lang w:val="en-US" w:eastAsia="zh-CN"/>
            </w:rPr>
            <w:instrText xml:space="preserve"> HYPERLINK \l _Toc14208 </w:instrText>
          </w:r>
          <w:r>
            <w:rPr>
              <w:rFonts w:hint="eastAsia"/>
              <w:lang w:val="en-US" w:eastAsia="zh-CN"/>
            </w:rPr>
            <w:fldChar w:fldCharType="separate"/>
          </w:r>
          <w:r>
            <w:rPr>
              <w:rFonts w:hint="eastAsia" w:ascii="宋体" w:hAnsi="宋体" w:cs="宋体"/>
              <w:bCs/>
              <w:szCs w:val="28"/>
              <w:lang w:val="en-US" w:eastAsia="zh-CN"/>
            </w:rPr>
            <w:t>五、多画面的设置和使用</w:t>
          </w:r>
          <w:r>
            <w:rPr>
              <w:rFonts w:hint="eastAsia"/>
              <w:lang w:val="en-US" w:eastAsia="zh-CN"/>
            </w:rPr>
            <w:t>（软件设置和设备设置二选一即可）</w:t>
          </w:r>
          <w:r>
            <w:tab/>
          </w:r>
          <w:r>
            <w:fldChar w:fldCharType="begin"/>
          </w:r>
          <w:r>
            <w:instrText xml:space="preserve"> PAGEREF _Toc14208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hint="eastAsia"/>
              <w:lang w:val="en-US" w:eastAsia="zh-CN"/>
            </w:rPr>
            <w:fldChar w:fldCharType="end"/>
          </w:r>
        </w:p>
        <w:p>
          <w:pPr>
            <w:pStyle w:val="14"/>
            <w:tabs>
              <w:tab w:val="right" w:leader="dot" w:pos="9746"/>
            </w:tabs>
          </w:pPr>
          <w:r>
            <w:rPr>
              <w:rFonts w:hint="eastAsia"/>
              <w:lang w:val="en-US" w:eastAsia="zh-CN"/>
            </w:rPr>
            <w:fldChar w:fldCharType="begin"/>
          </w:r>
          <w:r>
            <w:rPr>
              <w:rFonts w:hint="eastAsia"/>
              <w:lang w:val="en-US" w:eastAsia="zh-CN"/>
            </w:rPr>
            <w:instrText xml:space="preserve"> HYPERLINK \l _Toc19585 </w:instrText>
          </w:r>
          <w:r>
            <w:rPr>
              <w:rFonts w:hint="eastAsia"/>
              <w:lang w:val="en-US" w:eastAsia="zh-CN"/>
            </w:rPr>
            <w:fldChar w:fldCharType="separate"/>
          </w:r>
          <w:r>
            <w:rPr>
              <w:rFonts w:hint="eastAsia" w:ascii="宋体" w:hAnsi="宋体" w:cs="宋体"/>
              <w:bCs/>
              <w:szCs w:val="28"/>
              <w:lang w:val="en-US" w:eastAsia="zh-CN"/>
            </w:rPr>
            <w:t>六、使用说明</w:t>
          </w:r>
          <w:r>
            <w:tab/>
          </w:r>
          <w:r>
            <w:fldChar w:fldCharType="begin"/>
          </w:r>
          <w:r>
            <w:instrText xml:space="preserve"> PAGEREF _Toc19585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rPr>
              <w:rFonts w:hint="eastAsia"/>
              <w:lang w:val="en-US" w:eastAsia="zh-CN"/>
            </w:rPr>
            <w:fldChar w:fldCharType="end"/>
          </w:r>
        </w:p>
        <w:p>
          <w:pPr>
            <w:pStyle w:val="14"/>
            <w:tabs>
              <w:tab w:val="right" w:leader="dot" w:pos="9746"/>
            </w:tabs>
          </w:pPr>
          <w:r>
            <w:rPr>
              <w:rFonts w:hint="eastAsia"/>
              <w:lang w:val="en-US" w:eastAsia="zh-CN"/>
            </w:rPr>
            <w:fldChar w:fldCharType="begin"/>
          </w:r>
          <w:r>
            <w:rPr>
              <w:rFonts w:hint="eastAsia"/>
              <w:lang w:val="en-US" w:eastAsia="zh-CN"/>
            </w:rPr>
            <w:instrText xml:space="preserve"> HYPERLINK \l _Toc19266 </w:instrText>
          </w:r>
          <w:r>
            <w:rPr>
              <w:rFonts w:hint="eastAsia"/>
              <w:lang w:val="en-US" w:eastAsia="zh-CN"/>
            </w:rPr>
            <w:fldChar w:fldCharType="separate"/>
          </w:r>
          <w:r>
            <w:rPr>
              <w:rFonts w:hint="eastAsia" w:ascii="宋体" w:hAnsi="宋体" w:cs="宋体"/>
              <w:bCs/>
              <w:szCs w:val="28"/>
              <w:lang w:val="en-US" w:eastAsia="zh-CN"/>
            </w:rPr>
            <w:t>七、</w:t>
          </w:r>
          <w:r>
            <w:rPr>
              <w:rFonts w:hint="eastAsia" w:ascii="宋体" w:hAnsi="宋体" w:eastAsia="宋体" w:cs="宋体"/>
              <w:bCs/>
              <w:szCs w:val="28"/>
              <w:lang w:val="en-US" w:eastAsia="zh-CN"/>
            </w:rPr>
            <w:t>常见问题</w:t>
          </w:r>
          <w:r>
            <w:tab/>
          </w:r>
          <w:r>
            <w:fldChar w:fldCharType="begin"/>
          </w:r>
          <w:r>
            <w:instrText xml:space="preserve"> PAGEREF _Toc19266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rPr>
              <w:rFonts w:hint="eastAsia"/>
              <w:lang w:val="en-US" w:eastAsia="zh-CN"/>
            </w:rPr>
            <w:fldChar w:fldCharType="end"/>
          </w:r>
        </w:p>
        <w:p>
          <w:pPr>
            <w:pStyle w:val="14"/>
            <w:tabs>
              <w:tab w:val="right" w:leader="dot" w:pos="9746"/>
            </w:tabs>
          </w:pPr>
          <w:r>
            <w:rPr>
              <w:rFonts w:hint="eastAsia"/>
              <w:lang w:val="en-US" w:eastAsia="zh-CN"/>
            </w:rPr>
            <w:fldChar w:fldCharType="begin"/>
          </w:r>
          <w:r>
            <w:rPr>
              <w:rFonts w:hint="eastAsia"/>
              <w:lang w:val="en-US" w:eastAsia="zh-CN"/>
            </w:rPr>
            <w:instrText xml:space="preserve"> HYPERLINK \l _Toc21726 </w:instrText>
          </w:r>
          <w:r>
            <w:rPr>
              <w:rFonts w:hint="eastAsia"/>
              <w:lang w:val="en-US" w:eastAsia="zh-CN"/>
            </w:rPr>
            <w:fldChar w:fldCharType="separate"/>
          </w:r>
          <w:r>
            <w:rPr>
              <w:rFonts w:hint="eastAsia" w:ascii="宋体" w:hAnsi="宋体" w:cs="宋体"/>
              <w:bCs/>
              <w:szCs w:val="28"/>
              <w:lang w:val="en-US" w:eastAsia="zh-CN"/>
            </w:rPr>
            <w:t>八、</w:t>
          </w:r>
          <w:r>
            <w:rPr>
              <w:rFonts w:hint="eastAsia" w:ascii="宋体" w:hAnsi="宋体" w:eastAsia="宋体" w:cs="宋体"/>
              <w:bCs/>
              <w:szCs w:val="28"/>
              <w:lang w:val="en-US" w:eastAsia="zh-CN"/>
            </w:rPr>
            <w:t>联系方式</w:t>
          </w:r>
          <w:r>
            <w:tab/>
          </w:r>
          <w:r>
            <w:fldChar w:fldCharType="begin"/>
          </w:r>
          <w:r>
            <w:instrText xml:space="preserve"> PAGEREF _Toc21726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rPr>
              <w:rFonts w:hint="eastAsia"/>
              <w:lang w:val="en-US" w:eastAsia="zh-CN"/>
            </w:rPr>
            <w:fldChar w:fldCharType="end"/>
          </w:r>
        </w:p>
        <w:p>
          <w:pPr>
            <w:pStyle w:val="14"/>
            <w:tabs>
              <w:tab w:val="right" w:leader="dot" w:pos="9746"/>
            </w:tabs>
          </w:pPr>
          <w:r>
            <w:rPr>
              <w:rFonts w:hint="eastAsia"/>
              <w:lang w:val="en-US" w:eastAsia="zh-CN"/>
            </w:rPr>
            <w:fldChar w:fldCharType="begin"/>
          </w:r>
          <w:r>
            <w:rPr>
              <w:rFonts w:hint="eastAsia"/>
              <w:lang w:val="en-US" w:eastAsia="zh-CN"/>
            </w:rPr>
            <w:instrText xml:space="preserve"> HYPERLINK \l _Toc10466 </w:instrText>
          </w:r>
          <w:r>
            <w:rPr>
              <w:rFonts w:hint="eastAsia"/>
              <w:lang w:val="en-US" w:eastAsia="zh-CN"/>
            </w:rPr>
            <w:fldChar w:fldCharType="separate"/>
          </w:r>
          <w:r>
            <w:rPr>
              <w:rFonts w:hint="eastAsia" w:ascii="宋体" w:hAnsi="宋体" w:cs="宋体"/>
              <w:bCs/>
              <w:szCs w:val="28"/>
              <w:lang w:val="en-US" w:eastAsia="zh-CN"/>
            </w:rPr>
            <w:t>九、</w:t>
          </w:r>
          <w:r>
            <w:rPr>
              <w:rFonts w:hint="eastAsia" w:ascii="宋体" w:hAnsi="宋体" w:eastAsia="宋体" w:cs="宋体"/>
              <w:bCs/>
              <w:szCs w:val="28"/>
              <w:lang w:val="en-US" w:eastAsia="zh-CN"/>
            </w:rPr>
            <w:t>文档历史</w:t>
          </w:r>
          <w:r>
            <w:tab/>
          </w:r>
          <w:r>
            <w:fldChar w:fldCharType="begin"/>
          </w:r>
          <w:r>
            <w:instrText xml:space="preserve"> PAGEREF _Toc10466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rPr>
              <w:rFonts w:hint="eastAsia"/>
              <w:lang w:val="en-US" w:eastAsia="zh-CN"/>
            </w:rPr>
            <w:fldChar w:fldCharType="end"/>
          </w:r>
        </w:p>
        <w:p>
          <w:pPr>
            <w:bidi w:val="0"/>
            <w:rPr>
              <w:rFonts w:hint="eastAsia"/>
              <w:lang w:val="en-US" w:eastAsia="zh-CN"/>
            </w:rPr>
          </w:pPr>
          <w:r>
            <w:rPr>
              <w:rFonts w:hint="eastAsia"/>
              <w:lang w:val="en-US" w:eastAsia="zh-CN"/>
            </w:rPr>
            <w:fldChar w:fldCharType="end"/>
          </w:r>
        </w:p>
      </w:sdtContent>
    </w:sdt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tabs>
          <w:tab w:val="left" w:pos="2931"/>
        </w:tabs>
        <w:bidi w:val="0"/>
        <w:jc w:val="left"/>
        <w:rPr>
          <w:rFonts w:hint="eastAsia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1440" w:right="1080" w:bottom="1440" w:left="1080" w:header="851" w:footer="992" w:gutter="0"/>
          <w:cols w:space="720" w:num="1"/>
          <w:docGrid w:type="lines" w:linePitch="312" w:charSpace="0"/>
        </w:sectPr>
      </w:pPr>
      <w:r>
        <w:rPr>
          <w:rFonts w:hint="eastAsia"/>
          <w:lang w:val="en-US" w:eastAsia="zh-CN"/>
        </w:rPr>
        <w:tab/>
      </w:r>
    </w:p>
    <w:p>
      <w:pPr>
        <w:numPr>
          <w:ilvl w:val="0"/>
          <w:numId w:val="0"/>
        </w:numPr>
        <w:spacing w:line="360" w:lineRule="auto"/>
        <w:outlineLvl w:val="0"/>
        <w:rPr>
          <w:rFonts w:hint="eastAsia" w:ascii="宋体" w:hAnsi="宋体" w:eastAsia="宋体" w:cs="宋体"/>
          <w:sz w:val="28"/>
          <w:szCs w:val="28"/>
        </w:rPr>
      </w:pPr>
      <w:bookmarkStart w:id="3" w:name="_Toc4825"/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一、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安全事项</w:t>
      </w:r>
      <w:bookmarkEnd w:id="3"/>
      <w:r>
        <w:rPr>
          <w:rFonts w:hint="eastAsia" w:ascii="宋体" w:hAnsi="宋体" w:eastAsia="宋体" w:cs="宋体"/>
          <w:sz w:val="28"/>
          <w:szCs w:val="28"/>
        </w:rPr>
        <w:t xml:space="preserve"> </w:t>
      </w:r>
    </w:p>
    <w:p>
      <w:pPr>
        <w:spacing w:line="36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为了您的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人身和设备</w:t>
      </w:r>
      <w:r>
        <w:rPr>
          <w:rFonts w:hint="eastAsia" w:ascii="宋体" w:hAnsi="宋体" w:eastAsia="宋体" w:cs="宋体"/>
          <w:sz w:val="21"/>
          <w:szCs w:val="21"/>
        </w:rPr>
        <w:t>安全，请仔细阅读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以下内容</w:t>
      </w:r>
      <w:r>
        <w:rPr>
          <w:rFonts w:hint="eastAsia" w:ascii="宋体" w:hAnsi="宋体" w:eastAsia="宋体" w:cs="宋体"/>
          <w:sz w:val="21"/>
          <w:szCs w:val="21"/>
        </w:rPr>
        <w:t xml:space="preserve">。 </w:t>
      </w:r>
    </w:p>
    <w:p>
      <w:pPr>
        <w:numPr>
          <w:ilvl w:val="0"/>
          <w:numId w:val="1"/>
        </w:numPr>
        <w:spacing w:line="360" w:lineRule="auto"/>
        <w:ind w:left="420" w:leftChars="0" w:hanging="42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电源 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本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产品正常</w:t>
      </w:r>
      <w:r>
        <w:rPr>
          <w:rFonts w:hint="eastAsia" w:ascii="宋体" w:hAnsi="宋体" w:eastAsia="宋体" w:cs="宋体"/>
          <w:sz w:val="21"/>
          <w:szCs w:val="21"/>
        </w:rPr>
        <w:t>工作的电源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电压</w:t>
      </w:r>
      <w:r>
        <w:rPr>
          <w:rFonts w:hint="eastAsia" w:ascii="宋体" w:hAnsi="宋体" w:eastAsia="宋体" w:cs="宋体"/>
          <w:sz w:val="21"/>
          <w:szCs w:val="21"/>
        </w:rPr>
        <w:t>为100~2</w:t>
      </w:r>
      <w:r>
        <w:rPr>
          <w:rFonts w:hint="eastAsia" w:ascii="宋体" w:hAnsi="宋体" w:cs="宋体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sz w:val="21"/>
          <w:szCs w:val="21"/>
        </w:rPr>
        <w:t>0V 的交流电，请确保在此电压范围内使用本产品。</w:t>
      </w:r>
    </w:p>
    <w:p>
      <w:pPr>
        <w:numPr>
          <w:ilvl w:val="0"/>
          <w:numId w:val="1"/>
        </w:numPr>
        <w:spacing w:line="360" w:lineRule="auto"/>
        <w:ind w:left="420" w:leftChars="0" w:hanging="42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开盖、维修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本产品含有高压元件，为防止意外事故的发生，非本公司专业技术人员，请勿拆开设备外壳进行相关操作。</w:t>
      </w:r>
      <w:r>
        <w:rPr>
          <w:rFonts w:hint="eastAsia" w:ascii="宋体" w:hAnsi="宋体" w:eastAsia="宋体" w:cs="宋体"/>
          <w:sz w:val="21"/>
          <w:szCs w:val="21"/>
        </w:rPr>
        <w:t>若有维修需要，请联系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专业</w:t>
      </w:r>
      <w:r>
        <w:rPr>
          <w:rFonts w:hint="eastAsia" w:ascii="宋体" w:hAnsi="宋体" w:eastAsia="宋体" w:cs="宋体"/>
          <w:sz w:val="21"/>
          <w:szCs w:val="21"/>
        </w:rPr>
        <w:t>售后人员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安排现场或返厂维修</w:t>
      </w:r>
      <w:r>
        <w:rPr>
          <w:rFonts w:hint="eastAsia" w:ascii="宋体" w:hAnsi="宋体" w:eastAsia="宋体" w:cs="宋体"/>
          <w:sz w:val="21"/>
          <w:szCs w:val="21"/>
        </w:rPr>
        <w:t>。</w:t>
      </w:r>
    </w:p>
    <w:p>
      <w:pPr>
        <w:numPr>
          <w:ilvl w:val="0"/>
          <w:numId w:val="2"/>
        </w:numPr>
        <w:spacing w:line="360" w:lineRule="auto"/>
        <w:ind w:left="420" w:leftChars="0" w:hanging="42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接地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为了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保护您的</w:t>
      </w:r>
      <w:r>
        <w:rPr>
          <w:rFonts w:hint="eastAsia" w:ascii="宋体" w:hAnsi="宋体" w:eastAsia="宋体" w:cs="宋体"/>
          <w:sz w:val="21"/>
          <w:szCs w:val="21"/>
        </w:rPr>
        <w:t>人身安全，在使用前，请确保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产品良好接地</w:t>
      </w:r>
      <w:r>
        <w:rPr>
          <w:rFonts w:hint="eastAsia" w:ascii="宋体" w:hAnsi="宋体" w:cs="宋体"/>
          <w:sz w:val="21"/>
          <w:szCs w:val="21"/>
          <w:lang w:val="en-US" w:eastAsia="zh-CN"/>
        </w:rPr>
        <w:t>。</w:t>
      </w:r>
    </w:p>
    <w:p>
      <w:pPr>
        <w:numPr>
          <w:ilvl w:val="0"/>
          <w:numId w:val="2"/>
        </w:numPr>
        <w:spacing w:line="360" w:lineRule="auto"/>
        <w:ind w:left="420" w:leftChars="0" w:hanging="42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干扰</w:t>
      </w:r>
    </w:p>
    <w:p>
      <w:pPr>
        <w:spacing w:line="36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使用该产品时，</w:t>
      </w:r>
      <w:r>
        <w:rPr>
          <w:rFonts w:hint="eastAsia" w:ascii="宋体" w:hAnsi="宋体" w:eastAsia="宋体" w:cs="宋体"/>
          <w:sz w:val="21"/>
          <w:szCs w:val="21"/>
        </w:rPr>
        <w:t>请远离强磁场、发动机和变压器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等，若有相关干扰的情况，请采取有效的防护措施。</w:t>
      </w:r>
      <w:r>
        <w:rPr>
          <w:rFonts w:hint="eastAsia" w:ascii="宋体" w:hAnsi="宋体" w:eastAsia="宋体" w:cs="宋体"/>
          <w:sz w:val="21"/>
          <w:szCs w:val="21"/>
        </w:rPr>
        <w:t xml:space="preserve"> </w:t>
      </w:r>
    </w:p>
    <w:p>
      <w:pPr>
        <w:numPr>
          <w:ilvl w:val="0"/>
          <w:numId w:val="2"/>
        </w:numPr>
        <w:spacing w:line="360" w:lineRule="auto"/>
        <w:ind w:left="420" w:leftChars="0" w:hanging="42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防潮 </w:t>
      </w:r>
    </w:p>
    <w:p>
      <w:pPr>
        <w:spacing w:line="36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本产品无防水设计，安装、</w:t>
      </w:r>
      <w:r>
        <w:rPr>
          <w:rFonts w:hint="eastAsia" w:ascii="宋体" w:hAnsi="宋体" w:eastAsia="宋体" w:cs="宋体"/>
          <w:sz w:val="21"/>
          <w:szCs w:val="21"/>
        </w:rPr>
        <w:t>使用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时请</w:t>
      </w:r>
      <w:r>
        <w:rPr>
          <w:rFonts w:hint="eastAsia" w:ascii="宋体" w:hAnsi="宋体" w:eastAsia="宋体" w:cs="宋体"/>
          <w:sz w:val="21"/>
          <w:szCs w:val="21"/>
        </w:rPr>
        <w:t>保持环境的干燥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。</w:t>
      </w:r>
      <w:r>
        <w:rPr>
          <w:rFonts w:hint="eastAsia" w:ascii="宋体" w:hAnsi="宋体" w:eastAsia="宋体" w:cs="宋体"/>
          <w:sz w:val="21"/>
          <w:szCs w:val="21"/>
        </w:rPr>
        <w:t>若设备不慎受潮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或表面接触到液体，</w:t>
      </w:r>
      <w:r>
        <w:rPr>
          <w:rFonts w:hint="eastAsia" w:ascii="宋体" w:hAnsi="宋体" w:eastAsia="宋体" w:cs="宋体"/>
          <w:sz w:val="21"/>
          <w:szCs w:val="21"/>
        </w:rPr>
        <w:t>请不要接入电源，应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等</w:t>
      </w:r>
      <w:r>
        <w:rPr>
          <w:rFonts w:hint="eastAsia" w:ascii="宋体" w:hAnsi="宋体" w:eastAsia="宋体" w:cs="宋体"/>
          <w:sz w:val="21"/>
          <w:szCs w:val="21"/>
        </w:rPr>
        <w:t>设备干燥后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联系售后技术人员确认，必要时返厂维护</w:t>
      </w:r>
      <w:r>
        <w:rPr>
          <w:rFonts w:hint="eastAsia" w:ascii="宋体" w:hAnsi="宋体" w:eastAsia="宋体" w:cs="宋体"/>
          <w:sz w:val="21"/>
          <w:szCs w:val="21"/>
        </w:rPr>
        <w:t>。</w:t>
      </w:r>
    </w:p>
    <w:p>
      <w:pPr>
        <w:numPr>
          <w:ilvl w:val="0"/>
          <w:numId w:val="2"/>
        </w:numPr>
        <w:spacing w:line="360" w:lineRule="auto"/>
        <w:ind w:left="420" w:leftChars="0" w:hanging="42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远离易燃易爆品 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严禁在</w:t>
      </w:r>
      <w:r>
        <w:rPr>
          <w:rFonts w:hint="eastAsia" w:ascii="宋体" w:hAnsi="宋体" w:eastAsia="宋体" w:cs="宋体"/>
          <w:sz w:val="21"/>
          <w:szCs w:val="21"/>
        </w:rPr>
        <w:t>易燃易爆环境中使用本产品。</w:t>
      </w:r>
    </w:p>
    <w:p>
      <w:pPr>
        <w:numPr>
          <w:ilvl w:val="0"/>
          <w:numId w:val="2"/>
        </w:numPr>
        <w:spacing w:line="360" w:lineRule="auto"/>
        <w:ind w:left="420" w:leftChars="0" w:hanging="42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异常现象</w:t>
      </w:r>
    </w:p>
    <w:p>
      <w:pPr>
        <w:keepNext w:val="0"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使用时</w:t>
      </w:r>
      <w:r>
        <w:rPr>
          <w:rFonts w:hint="eastAsia" w:ascii="宋体" w:hAnsi="宋体" w:eastAsia="宋体" w:cs="宋体"/>
          <w:sz w:val="21"/>
          <w:szCs w:val="21"/>
        </w:rPr>
        <w:t>应严防液体或金属等导电物质进入设备机箱内部，如若发生， 应立即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断电。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如发现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异响、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异味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冒烟等异常情况，请立刻</w:t>
      </w:r>
      <w:r>
        <w:rPr>
          <w:rFonts w:hint="eastAsia" w:ascii="宋体" w:hAnsi="宋体" w:eastAsia="宋体" w:cs="宋体"/>
          <w:sz w:val="21"/>
          <w:szCs w:val="21"/>
        </w:rPr>
        <w:t>断电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，并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联系售后技术人员确认，必要时返厂维护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。</w:t>
      </w: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 w:ascii="宋体" w:hAnsi="宋体" w:eastAsia="宋体" w:cs="宋体"/>
          <w:b/>
          <w:bCs/>
          <w:sz w:val="28"/>
          <w:szCs w:val="28"/>
        </w:rPr>
      </w:pPr>
      <w:bookmarkStart w:id="4" w:name="_Toc17780"/>
      <w:bookmarkStart w:id="5" w:name="_Toc28336"/>
      <w:bookmarkStart w:id="6" w:name="_Toc23492"/>
      <w:bookmarkStart w:id="7" w:name="_Toc23870"/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二、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概述</w:t>
      </w:r>
      <w:bookmarkEnd w:id="4"/>
      <w:bookmarkEnd w:id="5"/>
      <w:bookmarkEnd w:id="6"/>
      <w:bookmarkEnd w:id="7"/>
    </w:p>
    <w:p>
      <w:pPr>
        <w:widowControl w:val="0"/>
        <w:numPr>
          <w:ilvl w:val="0"/>
          <w:numId w:val="0"/>
        </w:numPr>
        <w:spacing w:line="360" w:lineRule="auto"/>
        <w:ind w:firstLine="435"/>
        <w:jc w:val="left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</w:pPr>
      <w:bookmarkStart w:id="8" w:name="_Toc6674"/>
      <w:bookmarkStart w:id="9" w:name="_Toc7625"/>
      <w:bookmarkStart w:id="10" w:name="_Toc21986"/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lang w:val="en-US" w:eastAsia="zh-CN"/>
        </w:rPr>
        <w:t>本产品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是中航软件为满足LED大屏安装方便精心打造的一款产品。支持 HDMI</w:t>
      </w: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lang w:val="en-US" w:eastAsia="zh-CN"/>
        </w:rPr>
        <w:t>、DP等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高清信号</w:t>
      </w: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lang w:val="en-US" w:eastAsia="zh-CN"/>
        </w:rPr>
        <w:t>多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画面任意漫游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输入；最大可接收</w:t>
      </w: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lang w:val="en-US" w:eastAsia="zh-CN"/>
        </w:rPr>
        <w:t>4096*2160@60Hz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像素的高清数字信号，支持</w:t>
      </w: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lang w:val="en-US" w:eastAsia="zh-CN"/>
        </w:rPr>
        <w:t>多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路千兆网口输出，单机带载支持最宽</w:t>
      </w: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lang w:val="en-US" w:eastAsia="zh-CN"/>
        </w:rPr>
        <w:t>16384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像素，或最高</w:t>
      </w: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lang w:val="en-US" w:eastAsia="zh-CN"/>
        </w:rPr>
        <w:t>4320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像素的大屏。采用全新通信架构，高刷新、高亮度、全新灰度扫描引擎，纳秒级同步，恶劣通信状态仍能保持通信顺畅，让广大用户感受更多彩、更美好的LED世界！</w:t>
      </w:r>
    </w:p>
    <w:p>
      <w:pPr>
        <w:widowControl w:val="0"/>
        <w:numPr>
          <w:ilvl w:val="0"/>
          <w:numId w:val="0"/>
        </w:numPr>
        <w:spacing w:line="360" w:lineRule="auto"/>
        <w:ind w:firstLine="435"/>
        <w:jc w:val="left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</w:pPr>
    </w:p>
    <w:p>
      <w:pPr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认证</w:t>
      </w:r>
      <w:r>
        <w:rPr>
          <w:rFonts w:hint="eastAsia" w:ascii="宋体" w:hAnsi="宋体" w:eastAsia="宋体" w:cs="宋体"/>
          <w:b/>
          <w:bCs/>
          <w:sz w:val="24"/>
        </w:rPr>
        <w:t>：CCC、 FCC、 RoHS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>若该产品无所销往国家或地区的相关认证，请第一时间联系中航确认或处理，否则，如造成相关法律风险，客户需自行承担或中航有权进行追偿。</w:t>
      </w:r>
    </w:p>
    <w:p>
      <w:pPr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</w:rPr>
      </w:pPr>
    </w:p>
    <w:p>
      <w:pPr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</w:rPr>
      </w:pPr>
    </w:p>
    <w:p>
      <w:pPr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功能特点：</w:t>
      </w:r>
      <w:bookmarkEnd w:id="8"/>
      <w:bookmarkEnd w:id="9"/>
      <w:bookmarkEnd w:id="10"/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right="0" w:rightChars="0" w:hanging="420" w:firstLineChars="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bookmarkStart w:id="11" w:name="_Toc32117"/>
      <w:bookmarkStart w:id="12" w:name="_Toc5047"/>
      <w:bookmarkStart w:id="13" w:name="_Toc28083"/>
      <w:bookmarkStart w:id="14" w:name="_Toc818"/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支持丰富的输入接口</w:t>
      </w: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lang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包括</w:t>
      </w: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lang w:val="en-US" w:eastAsia="zh-CN"/>
        </w:rPr>
        <w:t>12路HDMI1.4和1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路 HDMI 2.0</w:t>
      </w: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lang w:val="en-US" w:eastAsia="zh-CN"/>
        </w:rPr>
        <w:t>/DP1.2二选一</w:t>
      </w: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right="0" w:rightChars="0" w:hanging="420" w:firstLineChars="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 xml:space="preserve">输入分辨率：最大 </w:t>
      </w: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lang w:val="en-US" w:eastAsia="zh-CN"/>
        </w:rPr>
        <w:t>4096*2160@60Hz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 xml:space="preserve"> 像素，支持</w:t>
      </w: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lang w:val="en-US" w:eastAsia="zh-CN"/>
        </w:rPr>
        <w:t>任意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分辨率设置；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right="0" w:rightChars="0" w:hanging="420" w:firstLineChars="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lang w:val="en-US" w:eastAsia="zh-CN"/>
        </w:rPr>
        <w:t>设备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最大带载面积</w:t>
      </w: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lang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最宽可达</w:t>
      </w: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lang w:val="en-US" w:eastAsia="zh-CN"/>
        </w:rPr>
        <w:t>16384，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最高可达</w:t>
      </w: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lang w:val="en-US" w:eastAsia="zh-CN"/>
        </w:rPr>
        <w:t>4096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点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right="0" w:rightChars="0" w:hanging="420" w:firstLineChars="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 xml:space="preserve">支持视频源任意切换，可根据显示屏分辨率对输入图像进行拼接、缩放； 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right="0" w:rightChars="0" w:hanging="420" w:firstLineChars="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支持</w:t>
      </w: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画面任意漫游；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right="0" w:rightChars="0" w:hanging="420" w:firstLineChars="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支持音频输入输出；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right="0" w:rightChars="0" w:hanging="420" w:firstLineChars="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支持亮度和色温调节；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right="0" w:rightChars="0" w:hanging="420" w:firstLineChars="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支持低亮高灰；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right="0" w:rightChars="0" w:hanging="420" w:firstLineChars="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lang w:val="en-US" w:eastAsia="zh-CN"/>
        </w:rPr>
        <w:t>支持标准网口中控对接；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right="0" w:rightChars="0" w:hanging="420" w:firstLineChars="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支持热备份</w:t>
      </w: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lang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同一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组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的两个网口热备份和多卡热备份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right="0" w:rightChars="0" w:hanging="420" w:firstLineChars="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 xml:space="preserve">支持中航全系列接收卡、多功能卡、光纤收发器； </w:t>
      </w:r>
    </w:p>
    <w:p>
      <w:pPr>
        <w:numPr>
          <w:ilvl w:val="0"/>
          <w:numId w:val="4"/>
        </w:numPr>
        <w:spacing w:line="360" w:lineRule="auto"/>
        <w:jc w:val="left"/>
        <w:outlineLvl w:val="0"/>
        <w:rPr>
          <w:rFonts w:hint="eastAsia" w:ascii="宋体" w:hAnsi="宋体" w:eastAsia="宋体" w:cs="宋体"/>
          <w:color w:val="0C0C0C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C0C0C"/>
          <w:sz w:val="28"/>
          <w:szCs w:val="28"/>
          <w:lang w:val="en-US" w:eastAsia="zh-CN"/>
        </w:rPr>
        <w:t>外观</w:t>
      </w:r>
      <w:bookmarkEnd w:id="11"/>
      <w:bookmarkEnd w:id="12"/>
      <w:bookmarkEnd w:id="13"/>
      <w:r>
        <w:rPr>
          <w:rFonts w:hint="eastAsia" w:ascii="宋体" w:hAnsi="宋体" w:cs="宋体"/>
          <w:b/>
          <w:bCs/>
          <w:color w:val="0C0C0C"/>
          <w:sz w:val="28"/>
          <w:szCs w:val="28"/>
          <w:lang w:val="en-US" w:eastAsia="zh-CN"/>
        </w:rPr>
        <w:t>简介</w:t>
      </w:r>
      <w:bookmarkEnd w:id="14"/>
    </w:p>
    <w:p>
      <w:pPr>
        <w:spacing w:line="360" w:lineRule="auto"/>
        <w:jc w:val="center"/>
        <w:rPr>
          <w:rFonts w:hint="eastAsia" w:ascii="宋体" w:hAnsi="宋体" w:eastAsia="宋体" w:cs="宋体"/>
          <w:b w:val="0"/>
          <w:bCs w:val="0"/>
          <w:color w:val="00481B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4"/>
        </w:rPr>
        <w:t>前面板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5550535</wp:posOffset>
                </wp:positionH>
                <wp:positionV relativeFrom="paragraph">
                  <wp:posOffset>10164445</wp:posOffset>
                </wp:positionV>
                <wp:extent cx="1270" cy="468630"/>
                <wp:effectExtent l="48260" t="0" r="64770" b="7620"/>
                <wp:wrapNone/>
                <wp:docPr id="5" name="自选图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" cy="46863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8" o:spid="_x0000_s1026" o:spt="32" type="#_x0000_t32" style="position:absolute;left:0pt;margin-left:437.05pt;margin-top:800.35pt;height:36.9pt;width:0.1pt;z-index:251661312;mso-width-relative:page;mso-height-relative:page;" filled="f" stroked="t" coordsize="21600,21600" o:gfxdata="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GWGTX/YAAAA&#10;DQEAAA8AAAAAAAAAAQAgAAAAIgAAAGRycy9kb3ducmV2LnhtbFBLAQIUABQAAAAIAIdO4kCfT/uS&#10;5AEAAJgDAAAOAAAAAAAAAAEAIAAAACcBAABkcnMvZTJvRG9jLnhtbFBLBQYAAAAABgAGAFkBAAB9&#10;BQAAAAA=&#10;">
                <v:fill on="f" focussize="0,0"/>
                <v:stroke color="#FF0000" joinstyle="round" endarrow="open"/>
                <v:imagedata o:title=""/>
                <o:lock v:ext="edit" aspectratio="f"/>
              </v:shape>
            </w:pict>
          </mc:Fallback>
        </mc:AlternateContent>
      </w:r>
    </w:p>
    <w:p>
      <w:pPr>
        <w:spacing w:line="360" w:lineRule="auto"/>
      </w:pPr>
      <w:r>
        <w:rPr>
          <w:sz w:val="28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494665</wp:posOffset>
                </wp:positionH>
                <wp:positionV relativeFrom="paragraph">
                  <wp:posOffset>433070</wp:posOffset>
                </wp:positionV>
                <wp:extent cx="5193665" cy="1237615"/>
                <wp:effectExtent l="0" t="4445" r="6985" b="15240"/>
                <wp:wrapNone/>
                <wp:docPr id="38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93665" cy="1237351"/>
                          <a:chOff x="5045" y="46142"/>
                          <a:chExt cx="8179" cy="2319"/>
                        </a:xfrm>
                      </wpg:grpSpPr>
                      <wps:wsp>
                        <wps:cNvPr id="15" name="文本框 6"/>
                        <wps:cNvSpPr txBox="1"/>
                        <wps:spPr>
                          <a:xfrm>
                            <a:off x="7132" y="47952"/>
                            <a:ext cx="1350" cy="5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液晶显示屏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" name="文本框 6"/>
                        <wps:cNvSpPr txBox="1"/>
                        <wps:spPr>
                          <a:xfrm>
                            <a:off x="5045" y="47886"/>
                            <a:ext cx="762" cy="5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开关</w:t>
                              </w:r>
                            </w:p>
                          </w:txbxContent>
                        </wps:txbx>
                        <wps:bodyPr vert="horz" wrap="square" anchor="t" anchorCtr="0" upright="1"/>
                      </wps:wsp>
                      <wps:wsp>
                        <wps:cNvPr id="3" name="文本框 6"/>
                        <wps:cNvSpPr txBox="1"/>
                        <wps:spPr>
                          <a:xfrm>
                            <a:off x="9478" y="47912"/>
                            <a:ext cx="1350" cy="5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按键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8" name="文本框 6"/>
                        <wps:cNvSpPr txBox="1"/>
                        <wps:spPr>
                          <a:xfrm>
                            <a:off x="12389" y="47912"/>
                            <a:ext cx="835" cy="5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旋钮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vert="horz" wrap="square" anchor="t" anchorCtr="0" upright="1"/>
                      </wps:wsp>
                      <wps:wsp>
                        <wps:cNvPr id="4" name="矩形 34"/>
                        <wps:cNvSpPr/>
                        <wps:spPr>
                          <a:xfrm>
                            <a:off x="5082" y="46193"/>
                            <a:ext cx="748" cy="1161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t" anchorCtr="0" upright="1"/>
                      </wps:wsp>
                      <wps:wsp>
                        <wps:cNvPr id="8" name="矩形 34"/>
                        <wps:cNvSpPr/>
                        <wps:spPr>
                          <a:xfrm>
                            <a:off x="6938" y="46147"/>
                            <a:ext cx="1695" cy="118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t" anchorCtr="0" upright="1"/>
                      </wps:wsp>
                      <wps:wsp>
                        <wps:cNvPr id="9" name="矩形 34"/>
                        <wps:cNvSpPr/>
                        <wps:spPr>
                          <a:xfrm>
                            <a:off x="8834" y="46142"/>
                            <a:ext cx="3440" cy="118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t" anchorCtr="0" upright="1"/>
                      </wps:wsp>
                      <wps:wsp>
                        <wps:cNvPr id="11" name="矩形 34"/>
                        <wps:cNvSpPr/>
                        <wps:spPr>
                          <a:xfrm>
                            <a:off x="12377" y="46142"/>
                            <a:ext cx="779" cy="118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t" anchorCtr="0" upright="1"/>
                      </wps:wsp>
                      <wps:wsp>
                        <wps:cNvPr id="12" name="自选图形 8"/>
                        <wps:cNvCnPr/>
                        <wps:spPr>
                          <a:xfrm>
                            <a:off x="5426" y="47452"/>
                            <a:ext cx="0" cy="480"/>
                          </a:xfrm>
                          <a:prstGeom prst="straightConnector1">
                            <a:avLst/>
                          </a:prstGeom>
                          <a:ln w="12700" cap="flat" cmpd="sng">
                            <a:solidFill>
                              <a:srgbClr val="FF0000"/>
                            </a:solidFill>
                            <a:prstDash val="solid"/>
                            <a:headEnd type="none" w="med" len="med"/>
                            <a:tailEnd type="arrow" w="med" len="med"/>
                          </a:ln>
                        </wps:spPr>
                        <wps:bodyPr/>
                      </wps:wsp>
                      <wps:wsp>
                        <wps:cNvPr id="13" name="自选图形 2"/>
                        <wps:cNvCnPr/>
                        <wps:spPr>
                          <a:xfrm>
                            <a:off x="7800" y="47455"/>
                            <a:ext cx="0" cy="480"/>
                          </a:xfrm>
                          <a:prstGeom prst="straightConnector1">
                            <a:avLst/>
                          </a:prstGeom>
                          <a:ln w="12700" cap="flat" cmpd="sng">
                            <a:solidFill>
                              <a:srgbClr val="FF0000"/>
                            </a:solidFill>
                            <a:prstDash val="solid"/>
                            <a:headEnd type="none" w="med" len="med"/>
                            <a:tailEnd type="arrow" w="med" len="med"/>
                          </a:ln>
                        </wps:spPr>
                        <wps:bodyPr/>
                      </wps:wsp>
                      <wps:wsp>
                        <wps:cNvPr id="14" name="自选图形 3"/>
                        <wps:cNvCnPr/>
                        <wps:spPr>
                          <a:xfrm>
                            <a:off x="10157" y="47373"/>
                            <a:ext cx="0" cy="480"/>
                          </a:xfrm>
                          <a:prstGeom prst="straightConnector1">
                            <a:avLst/>
                          </a:prstGeom>
                          <a:ln w="12700" cap="flat" cmpd="sng">
                            <a:solidFill>
                              <a:srgbClr val="FF0000"/>
                            </a:solidFill>
                            <a:prstDash val="solid"/>
                            <a:headEnd type="none" w="med" len="med"/>
                            <a:tailEnd type="arrow" w="med" len="med"/>
                          </a:ln>
                        </wps:spPr>
                        <wps:bodyPr/>
                      </wps:wsp>
                      <wps:wsp>
                        <wps:cNvPr id="19" name="自选图形 3"/>
                        <wps:cNvCnPr/>
                        <wps:spPr>
                          <a:xfrm>
                            <a:off x="12807" y="47357"/>
                            <a:ext cx="0" cy="480"/>
                          </a:xfrm>
                          <a:prstGeom prst="straightConnector1">
                            <a:avLst/>
                          </a:prstGeom>
                          <a:ln w="12700" cap="flat" cmpd="sng">
                            <a:solidFill>
                              <a:srgbClr val="FF0000"/>
                            </a:solidFill>
                            <a:prstDash val="solid"/>
                            <a:headEnd type="none" w="med" len="med"/>
                            <a:tailEnd type="arrow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8.95pt;margin-top:34.1pt;height:97.45pt;width:408.95pt;z-index:251662336;mso-width-relative:page;mso-height-relative:page;" coordorigin="5045,46142" coordsize="8179,2319" o:gfxdata="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">
                <o:lock v:ext="edit" aspectratio="f"/>
                <v:shape id="文本框 6" o:spid="_x0000_s1026" o:spt="202" type="#_x0000_t202" style="position:absolute;left:7132;top:47952;height:509;width:1350;" fillcolor="#FFFFFF" filled="t" stroked="f" coordsize="21600,21600" o:gfxdata="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IIlC+q2AAAA2wAAAA8A&#10;AAAAAAAAAQAgAAAAIgAAAGRycy9kb3ducmV2LnhtbFBLAQIUABQAAAAIAIdO4kAzLwWeOwAAADkA&#10;AAAQAAAAAAAAAAEAIAAAAAUBAABkcnMvc2hhcGV4bWwueG1sUEsFBgAAAAAGAAYAWwEAAK8DAAAA&#10;AA==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液晶显示屏</w:t>
                        </w:r>
                      </w:p>
                    </w:txbxContent>
                  </v:textbox>
                </v:shape>
                <v:shape id="文本框 6" o:spid="_x0000_s1026" o:spt="202" type="#_x0000_t202" style="position:absolute;left:5045;top:47886;height:509;width:762;" fillcolor="#FFFFFF" filled="t" stroked="f" coordsize="21600,21600" o:gfxdata="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gt8frtwAAANoAAAAP&#10;AAAAAAAAAAEAIAAAACIAAABkcnMvZG93bnJldi54bWxQSwECFAAUAAAACACHTuJAMy8FnjsAAAA5&#10;AAAAEAAAAAAAAAABACAAAAAGAQAAZHJzL3NoYXBleG1sLnhtbFBLBQYAAAAABgAGAFsBAACwAwAA&#10;AAA=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>开关</w:t>
                        </w:r>
                      </w:p>
                    </w:txbxContent>
                  </v:textbox>
                </v:shape>
                <v:shape id="文本框 6" o:spid="_x0000_s1026" o:spt="202" type="#_x0000_t202" style="position:absolute;left:9478;top:47912;height:509;width:1350;" fillcolor="#FFFFFF" filled="t" stroked="f" coordsize="21600,21600" o:gfxdata="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P+2JwtwAAANoAAAAP&#10;AAAAAAAAAAEAIAAAACIAAABkcnMvZG93bnJldi54bWxQSwECFAAUAAAACACHTuJAMy8FnjsAAAA5&#10;AAAAEAAAAAAAAAABACAAAAAGAQAAZHJzL3NoYXBleG1sLnhtbFBLBQYAAAAABgAGAFsBAACwAwAA&#10;AAA=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>按键</w:t>
                        </w:r>
                      </w:p>
                    </w:txbxContent>
                  </v:textbox>
                </v:shape>
                <v:shape id="文本框 6" o:spid="_x0000_s1026" o:spt="202" type="#_x0000_t202" style="position:absolute;left:12389;top:47912;height:509;width:835;" fillcolor="#FFFFFF" filled="t" stroked="f" coordsize="21600,21600" o:gfxdata="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JKR0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>旋钮</w:t>
                        </w:r>
                      </w:p>
                      <w:p>
                        <w:pPr>
                          <w:jc w:val="center"/>
                          <w:rPr>
                            <w:rFonts w:hint="eastAsia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  <v:rect id="矩形 34" o:spid="_x0000_s1026" o:spt="1" style="position:absolute;left:5082;top:46193;height:1161;width:748;" filled="f" stroked="t" coordsize="21600,21600" o:gfxdata="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yNjavQAA&#10;ANoAAAAPAAAAAAAAAAEAIAAAACIAAABkcnMvZG93bnJldi54bWxQSwECFAAUAAAACACHTuJAMy8F&#10;njsAAAA5AAAAEAAAAAAAAAABACAAAAAMAQAAZHJzL3NoYXBleG1sLnhtbFBLBQYAAAAABgAGAFsB&#10;AAC2AwAAAAA=&#10;">
                  <v:fill on="f" focussize="0,0"/>
                  <v:stroke color="#FF0000" joinstyle="miter"/>
                  <v:imagedata o:title=""/>
                  <o:lock v:ext="edit" aspectratio="f"/>
                </v:rect>
                <v:rect id="矩形 34" o:spid="_x0000_s1026" o:spt="1" style="position:absolute;left:6938;top:46147;height:1183;width:1695;" filled="f" stroked="t" coordsize="21600,21600" o:gfxdata="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YXS37sAAADa&#10;AAAADwAAAAAAAAABACAAAAAiAAAAZHJzL2Rvd25yZXYueG1sUEsBAhQAFAAAAAgAh07iQDMvBZ47&#10;AAAAOQAAABAAAAAAAAAAAQAgAAAACgEAAGRycy9zaGFwZXhtbC54bWxQSwUGAAAAAAYABgBbAQAA&#10;tAMAAAAA&#10;">
                  <v:fill on="f" focussize="0,0"/>
                  <v:stroke color="#FF0000" joinstyle="miter"/>
                  <v:imagedata o:title=""/>
                  <o:lock v:ext="edit" aspectratio="f"/>
                </v:rect>
                <v:rect id="矩形 34" o:spid="_x0000_s1026" o:spt="1" style="position:absolute;left:8834;top:46142;height:1183;width:3440;" filled="f" stroked="t" coordsize="21600,21600" o:gfxdata="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qyXdEvQAA&#10;ANoAAAAPAAAAAAAAAAEAIAAAACIAAABkcnMvZG93bnJldi54bWxQSwECFAAUAAAACACHTuJAMy8F&#10;njsAAAA5AAAAEAAAAAAAAAABACAAAAAMAQAAZHJzL3NoYXBleG1sLnhtbFBLBQYAAAAABgAGAFsB&#10;AAC2AwAAAAA=&#10;">
                  <v:fill on="f" focussize="0,0"/>
                  <v:stroke color="#FF0000" joinstyle="miter"/>
                  <v:imagedata o:title=""/>
                  <o:lock v:ext="edit" aspectratio="f"/>
                </v:rect>
                <v:rect id="矩形 34" o:spid="_x0000_s1026" o:spt="1" style="position:absolute;left:12377;top:46142;height:1183;width:779;" filled="f" stroked="t" coordsize="21600,21600" o:gfxdata="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74vu68AAAA&#10;2wAAAA8AAAAAAAAAAQAgAAAAIgAAAGRycy9kb3ducmV2LnhtbFBLAQIUABQAAAAIAIdO4kAzLwWe&#10;OwAAADkAAAAQAAAAAAAAAAEAIAAAAAsBAABkcnMvc2hhcGV4bWwueG1sUEsFBgAAAAAGAAYAWwEA&#10;ALUDAAAAAA==&#10;">
                  <v:fill on="f" focussize="0,0"/>
                  <v:stroke color="#FF0000" joinstyle="miter"/>
                  <v:imagedata o:title=""/>
                  <o:lock v:ext="edit" aspectratio="f"/>
                </v:rect>
                <v:shape id="自选图形 8" o:spid="_x0000_s1026" o:spt="32" type="#_x0000_t32" style="position:absolute;left:5426;top:47452;height:480;width:0;" filled="f" stroked="t" coordsize="21600,21600" o:gfxdata="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vTQc6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FF0000" joinstyle="round" endarrow="open"/>
                  <v:imagedata o:title=""/>
                  <o:lock v:ext="edit" aspectratio="f"/>
                </v:shape>
                <v:shape id="自选图形 2" o:spid="_x0000_s1026" o:spt="32" type="#_x0000_t32" style="position:absolute;left:7800;top:47455;height:480;width:0;" filled="f" stroked="t" coordsize="21600,21600" o:gfxdata="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AAaKh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FF0000" joinstyle="round" endarrow="open"/>
                  <v:imagedata o:title=""/>
                  <o:lock v:ext="edit" aspectratio="f"/>
                </v:shape>
                <v:shape id="自选图形 3" o:spid="_x0000_s1026" o:spt="32" type="#_x0000_t32" style="position:absolute;left:10157;top:47373;height:480;width:0;" filled="f" stroked="t" coordsize="21600,21600" o:gfxdata="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P6DrV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FF0000" joinstyle="round" endarrow="open"/>
                  <v:imagedata o:title=""/>
                  <o:lock v:ext="edit" aspectratio="f"/>
                </v:shape>
                <v:shape id="自选图形 3" o:spid="_x0000_s1026" o:spt="32" type="#_x0000_t32" style="position:absolute;left:12807;top:47357;height:480;width:0;" filled="f" stroked="t" coordsize="21600,21600" o:gfxdata="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h6ZVL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FF0000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  <w:r>
        <w:drawing>
          <wp:inline distT="0" distB="0" distL="114300" distR="114300">
            <wp:extent cx="6185535" cy="1343025"/>
            <wp:effectExtent l="0" t="0" r="5715" b="9525"/>
            <wp:docPr id="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553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/>
          <w:lang w:val="en-US" w:eastAsia="zh-CN"/>
        </w:rPr>
      </w:pPr>
    </w:p>
    <w:p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24"/>
        </w:rPr>
      </w:pPr>
    </w:p>
    <w:p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2876550</wp:posOffset>
                </wp:positionH>
                <wp:positionV relativeFrom="paragraph">
                  <wp:posOffset>251460</wp:posOffset>
                </wp:positionV>
                <wp:extent cx="704215" cy="76200"/>
                <wp:effectExtent l="0" t="0" r="635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215" cy="7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6.5pt;margin-top:19.8pt;height:6pt;width:55.45pt;z-index:251660288;mso-width-relative:page;mso-height-relative:page;" fillcolor="#FFFFFF" filled="t" stroked="f" coordsize="21600,21600" o:gfxdata="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bCs/>
          <w:sz w:val="24"/>
        </w:rPr>
        <w:t>后面板</w:t>
      </w:r>
    </w:p>
    <w:p>
      <w:pPr>
        <w:spacing w:line="360" w:lineRule="auto"/>
        <w:rPr>
          <w:rFonts w:hint="eastAsia" w:eastAsia="宋体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5287010</wp:posOffset>
                </wp:positionH>
                <wp:positionV relativeFrom="paragraph">
                  <wp:posOffset>1443990</wp:posOffset>
                </wp:positionV>
                <wp:extent cx="1270" cy="360045"/>
                <wp:effectExtent l="50165" t="0" r="62865" b="1905"/>
                <wp:wrapNone/>
                <wp:docPr id="20" name="自选图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70" cy="360045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8" o:spid="_x0000_s1026" o:spt="32" type="#_x0000_t32" style="position:absolute;left:0pt;flip:x y;margin-left:416.3pt;margin-top:113.7pt;height:28.35pt;width:0.1pt;z-index:251669504;mso-width-relative:page;mso-height-relative:page;" filled="f" stroked="t" coordsize="21600,21600" o:gfxdata="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K&#10;zgaW2AAAAAsBAAAPAAAAAAAAAAEAIAAAACIAAABkcnMvZG93bnJldi54bWxQSwECFAAUAAAACACH&#10;TuJAJPU4VOsBAACuAwAADgAAAAAAAAABACAAAAAnAQAAZHJzL2Uyb0RvYy54bWxQSwUGAAAAAAYA&#10;BgBZAQAAhAUAAAAA&#10;">
                <v:fill on="f" focussize="0,0"/>
                <v:stroke weight="1pt" color="#FF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527685</wp:posOffset>
                </wp:positionH>
                <wp:positionV relativeFrom="paragraph">
                  <wp:posOffset>1071880</wp:posOffset>
                </wp:positionV>
                <wp:extent cx="635" cy="661670"/>
                <wp:effectExtent l="50165" t="0" r="63500" b="5080"/>
                <wp:wrapNone/>
                <wp:docPr id="23" name="自选图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" cy="661670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00B0F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8" o:spid="_x0000_s1026" o:spt="32" type="#_x0000_t32" style="position:absolute;left:0pt;flip:y;margin-left:41.55pt;margin-top:84.4pt;height:52.1pt;width:0.05pt;z-index:251664384;mso-width-relative:page;mso-height-relative:page;" filled="f" stroked="t" coordsize="21600,21600" o:gfxdata="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ZBE2u&#10;1wAAAAkBAAAPAAAAAAAAAAEAIAAAACIAAABkcnMvZG93bnJldi54bWxQSwECFAAUAAAACACHTuJA&#10;snaH9OkBAACjAwAADgAAAAAAAAABACAAAAAmAQAAZHJzL2Uyb0RvYy54bWxQSwUGAAAAAAYABgBZ&#10;AQAAgQUAAAAA&#10;">
                <v:fill on="f" focussize="0,0"/>
                <v:stroke weight="1pt" color="#00B0F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2161540</wp:posOffset>
                </wp:positionH>
                <wp:positionV relativeFrom="paragraph">
                  <wp:posOffset>1071880</wp:posOffset>
                </wp:positionV>
                <wp:extent cx="5715" cy="661670"/>
                <wp:effectExtent l="45720" t="0" r="62865" b="5080"/>
                <wp:wrapNone/>
                <wp:docPr id="21" name="自选图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5" cy="661670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FFC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8" o:spid="_x0000_s1026" o:spt="32" type="#_x0000_t32" style="position:absolute;left:0pt;flip:y;margin-left:170.2pt;margin-top:84.4pt;height:52.1pt;width:0.45pt;z-index:251666432;mso-width-relative:page;mso-height-relative:page;" filled="f" stroked="t" coordsize="21600,21600" o:gfxdata="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JMV96faAAAACwEAAA8AAAAAAAAAAQAgAAAAIgAAAGRycy9kb3ducmV2LnhtbFBLAQIUABQAAAAI&#10;AIdO4kBcX/Jj6wEAAKQDAAAOAAAAAAAAAAEAIAAAACkBAABkcnMvZTJvRG9jLnhtbFBLBQYAAAAA&#10;BgAGAFkBAACGBQAAAAA=&#10;">
                <v:fill on="f" focussize="0,0"/>
                <v:stroke weight="1pt" color="#FFC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4095750</wp:posOffset>
                </wp:positionH>
                <wp:positionV relativeFrom="paragraph">
                  <wp:posOffset>1090295</wp:posOffset>
                </wp:positionV>
                <wp:extent cx="8255" cy="584835"/>
                <wp:effectExtent l="43815" t="0" r="62230" b="5715"/>
                <wp:wrapNone/>
                <wp:docPr id="22" name="自选图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255" cy="584835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8" o:spid="_x0000_s1026" o:spt="32" type="#_x0000_t32" style="position:absolute;left:0pt;flip:y;margin-left:322.5pt;margin-top:85.85pt;height:46.05pt;width:0.65pt;z-index:251668480;mso-width-relative:page;mso-height-relative:page;" filled="f" stroked="t" coordsize="21600,21600" o:gfxdata="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E7W&#10;fc/ZAAAACwEAAA8AAAAAAAAAAQAgAAAAIgAAAGRycy9kb3ducmV2LnhtbFBLAQIUABQAAAAIAIdO&#10;4kAwb0nO6QEAAKQDAAAOAAAAAAAAAAEAIAAAACgBAABkcnMvZTJvRG9jLnhtbFBLBQYAAAAABgAG&#10;AFkBAACDBQAAAAA=&#10;">
                <v:fill on="f" focussize="0,0"/>
                <v:stroke weight="1pt" color="#FF0000" joinstyle="round" endarrow="open"/>
                <v:imagedata o:title=""/>
                <o:lock v:ext="edit" aspectratio="f"/>
              </v:shape>
            </w:pict>
          </mc:Fallback>
        </mc:AlternateContent>
      </w:r>
      <w:r>
        <w:drawing>
          <wp:inline distT="0" distB="0" distL="114300" distR="114300">
            <wp:extent cx="6185535" cy="1419860"/>
            <wp:effectExtent l="0" t="0" r="5715" b="8890"/>
            <wp:docPr id="2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5535" cy="141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4867275</wp:posOffset>
                </wp:positionH>
                <wp:positionV relativeFrom="paragraph">
                  <wp:posOffset>184150</wp:posOffset>
                </wp:positionV>
                <wp:extent cx="895985" cy="323215"/>
                <wp:effectExtent l="0" t="0" r="18415" b="635"/>
                <wp:wrapNone/>
                <wp:docPr id="2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985" cy="32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220V供电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383.25pt;margin-top:14.5pt;height:25.45pt;width:70.55pt;z-index:251670528;mso-width-relative:page;mso-height-relative:page;" fillcolor="#FFFFFF" filled="t" stroked="f" coordsize="21600,21600" o:gfxdata="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DqPBI9&#10;1gAAAAkBAAAPAAAAAAAAAAEAIAAAACIAAABkcnMvZG93bnJldi54bWxQSwECFAAUAAAACACHTuJA&#10;zOw/ObEBAAA3AwAADgAAAAAAAAABACAAAAAlAQAAZHJzL2Uyb0RvYy54bWxQSwUGAAAAAAYABgBZ&#10;AQAASA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220V供电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b w:val="0"/>
          <w:bCs w:val="0"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1696720</wp:posOffset>
                </wp:positionH>
                <wp:positionV relativeFrom="paragraph">
                  <wp:posOffset>184150</wp:posOffset>
                </wp:positionV>
                <wp:extent cx="915035" cy="329565"/>
                <wp:effectExtent l="0" t="0" r="18415" b="13335"/>
                <wp:wrapNone/>
                <wp:docPr id="26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5035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信号源输入</w:t>
                            </w: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133.6pt;margin-top:14.5pt;height:25.95pt;width:72.05pt;z-index:251665408;mso-width-relative:page;mso-height-relative:page;" fillcolor="#FFFFFF" filled="t" stroked="f" coordsize="21600,21600" o:gfxdata="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pSn6d9cAAAAJAQAADwAAAAAAAAABACAAAAAiAAAAZHJzL2Rvd25y&#10;ZXYueG1sUEsBAhQAFAAAAAgAh07iQBV69pXGAQAAXAMAAA4AAAAAAAAAAQAgAAAAJgEAAGRycy9l&#10;Mm9Eb2MueG1sUEsFBgAAAAAGAAYAWQEAAF4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信号源输入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b w:val="0"/>
          <w:bCs w:val="0"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3667125</wp:posOffset>
                </wp:positionH>
                <wp:positionV relativeFrom="paragraph">
                  <wp:posOffset>184150</wp:posOffset>
                </wp:positionV>
                <wp:extent cx="895985" cy="323215"/>
                <wp:effectExtent l="0" t="0" r="18415" b="635"/>
                <wp:wrapNone/>
                <wp:docPr id="27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985" cy="32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信号输出端</w:t>
                            </w: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288.75pt;margin-top:14.5pt;height:25.45pt;width:70.55pt;z-index:251667456;mso-width-relative:page;mso-height-relative:page;" fillcolor="#FFFFFF" filled="t" stroked="f" coordsize="21600,21600" o:gfxdata="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UQ8q6NcAAAAJAQAADwAAAAAAAAABACAAAAAiAAAAZHJzL2Rvd25y&#10;ZXYueG1sUEsBAhQAFAAAAAgAh07iQH8sFsfGAQAAXAMAAA4AAAAAAAAAAQAgAAAAJgEAAGRycy9l&#10;Mm9Eb2MueG1sUEsFBgAAAAAGAAYAWQEAAF4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信号输出端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b w:val="0"/>
          <w:bCs w:val="0"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222250</wp:posOffset>
                </wp:positionH>
                <wp:positionV relativeFrom="paragraph">
                  <wp:posOffset>184150</wp:posOffset>
                </wp:positionV>
                <wp:extent cx="589280" cy="323215"/>
                <wp:effectExtent l="0" t="0" r="1270" b="635"/>
                <wp:wrapNone/>
                <wp:docPr id="28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280" cy="32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控制端</w:t>
                            </w: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17.5pt;margin-top:14.5pt;height:25.45pt;width:46.4pt;z-index:251663360;mso-width-relative:page;mso-height-relative:page;" fillcolor="#FFFFFF" filled="t" stroked="f" coordsize="21600,21600" o:gfxdata="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hU7+JtYAAAAIAQAADwAAAAAAAAABACAAAAAiAAAAZHJzL2Rvd25yZXYu&#10;eG1sUEsBAhQAFAAAAAgAh07iQJSyo73EAQAAXAMAAA4AAAAAAAAAAQAgAAAAJQEAAGRycy9lMm9E&#10;b2MueG1sUEsFBgAAAAAGAAYAWQEAAFs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控制端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360" w:lineRule="auto"/>
        <w:jc w:val="center"/>
        <w:rPr>
          <w:rFonts w:hint="eastAsia" w:ascii="宋体" w:hAnsi="宋体" w:cs="宋体"/>
          <w:b/>
          <w:bCs/>
          <w:color w:val="0C0C0C"/>
          <w:sz w:val="24"/>
          <w:lang w:eastAsia="zh-CN"/>
        </w:rPr>
      </w:pPr>
    </w:p>
    <w:p>
      <w:pPr>
        <w:spacing w:line="360" w:lineRule="auto"/>
        <w:jc w:val="center"/>
        <w:rPr>
          <w:rFonts w:hint="eastAsia" w:ascii="宋体" w:hAnsi="宋体" w:cs="宋体"/>
          <w:b/>
          <w:bCs/>
          <w:color w:val="0C0C0C"/>
          <w:sz w:val="24"/>
          <w:lang w:eastAsia="zh-CN"/>
        </w:rPr>
      </w:pPr>
      <w:r>
        <w:rPr>
          <w:rFonts w:hint="eastAsia" w:ascii="宋体" w:hAnsi="宋体" w:cs="宋体"/>
          <w:b/>
          <w:bCs/>
          <w:color w:val="0C0C0C"/>
          <w:sz w:val="24"/>
          <w:lang w:eastAsia="zh-CN"/>
        </w:rPr>
        <w:t>（</w:t>
      </w:r>
      <w:r>
        <w:rPr>
          <w:rFonts w:hint="eastAsia" w:ascii="宋体" w:hAnsi="宋体" w:cs="宋体"/>
          <w:b/>
          <w:bCs/>
          <w:color w:val="0C0C0C"/>
          <w:sz w:val="24"/>
          <w:lang w:val="en-US" w:eastAsia="zh-CN"/>
        </w:rPr>
        <w:t>图片仅供参考，具体产品请以实物为准</w:t>
      </w:r>
      <w:r>
        <w:rPr>
          <w:rFonts w:hint="eastAsia" w:ascii="宋体" w:hAnsi="宋体" w:cs="宋体"/>
          <w:b/>
          <w:bCs/>
          <w:color w:val="0C0C0C"/>
          <w:sz w:val="24"/>
          <w:lang w:eastAsia="zh-CN"/>
        </w:rPr>
        <w:t>）</w:t>
      </w:r>
    </w:p>
    <w:p>
      <w:pPr>
        <w:numPr>
          <w:ilvl w:val="0"/>
          <w:numId w:val="0"/>
        </w:numPr>
        <w:spacing w:line="360" w:lineRule="auto"/>
        <w:outlineLvl w:val="0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bookmarkStart w:id="15" w:name="_Toc31100"/>
      <w:bookmarkStart w:id="16" w:name="_Toc3525"/>
      <w:bookmarkStart w:id="17" w:name="_Toc25867"/>
      <w:bookmarkStart w:id="18" w:name="_Toc23073"/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四、参数配置</w:t>
      </w:r>
      <w:bookmarkEnd w:id="15"/>
    </w:p>
    <w:p>
      <w:pPr>
        <w:numPr>
          <w:ilvl w:val="0"/>
          <w:numId w:val="5"/>
        </w:numPr>
        <w:ind w:left="420" w:leftChars="0" w:hanging="420" w:firstLineChars="0"/>
        <w:outlineLvl w:val="9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软件安装</w:t>
      </w:r>
    </w:p>
    <w:p>
      <w:pPr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请在官网www.zhonghangled.com，下载软件：LEDCreateBoxV5.2.1.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130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或以上版本安装调试使用。本软件实现设备的数据通讯连接，实现软件对设备设置和控制。</w:t>
      </w:r>
    </w:p>
    <w:p>
      <w:pPr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numPr>
          <w:ilvl w:val="0"/>
          <w:numId w:val="5"/>
        </w:numPr>
        <w:ind w:left="420" w:leftChars="0" w:hanging="420" w:firstLineChars="0"/>
        <w:outlineLvl w:val="9"/>
        <w:rPr>
          <w:rFonts w:hint="eastAsia" w:ascii="宋体" w:hAnsi="宋体" w:eastAsia="宋体" w:cs="宋体"/>
          <w:b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硬件连接</w:t>
      </w:r>
    </w:p>
    <w:p>
      <w:pPr>
        <w:tabs>
          <w:tab w:val="left" w:pos="425"/>
        </w:tabs>
        <w:ind w:firstLine="480" w:firstLineChars="200"/>
        <w:jc w:val="left"/>
        <w:rPr>
          <w:rFonts w:hint="eastAsia" w:eastAsia="宋体"/>
          <w:sz w:val="24"/>
          <w:szCs w:val="24"/>
          <w:lang w:eastAsia="zh-CN"/>
        </w:rPr>
      </w:pPr>
      <w:bookmarkStart w:id="19" w:name="_Toc365993272"/>
      <w:bookmarkEnd w:id="19"/>
      <w:bookmarkStart w:id="20" w:name="_Toc365993271"/>
      <w:bookmarkEnd w:id="20"/>
      <w:bookmarkStart w:id="21" w:name="_Toc354653777"/>
      <w:bookmarkEnd w:id="21"/>
      <w:bookmarkStart w:id="22" w:name="_Toc354653778"/>
      <w:bookmarkEnd w:id="22"/>
      <w:bookmarkStart w:id="23" w:name="_Toc17535"/>
      <w:bookmarkEnd w:id="23"/>
      <w:bookmarkStart w:id="24" w:name="_Toc10953"/>
      <w:bookmarkEnd w:id="24"/>
      <w:bookmarkStart w:id="25" w:name="_Toc354653776"/>
      <w:bookmarkEnd w:id="25"/>
      <w:bookmarkStart w:id="26" w:name="_Toc9046"/>
      <w:bookmarkEnd w:id="26"/>
      <w:bookmarkStart w:id="27" w:name="_Toc7885"/>
      <w:bookmarkEnd w:id="27"/>
      <w:bookmarkStart w:id="28" w:name="_Toc8860"/>
      <w:bookmarkEnd w:id="28"/>
      <w:bookmarkStart w:id="29" w:name="_Toc365993273"/>
      <w:bookmarkEnd w:id="29"/>
      <w:bookmarkStart w:id="30" w:name="_Toc22466"/>
      <w:bookmarkEnd w:id="30"/>
      <w:bookmarkStart w:id="31" w:name="_Toc20945"/>
      <w:bookmarkEnd w:id="31"/>
      <w:bookmarkStart w:id="32" w:name="_Toc677"/>
      <w:bookmarkEnd w:id="32"/>
      <w:bookmarkStart w:id="33" w:name="_Toc10311"/>
      <w:bookmarkEnd w:id="33"/>
      <w:r>
        <w:rPr>
          <w:rFonts w:hint="eastAsia" w:eastAsia="宋体"/>
          <w:sz w:val="24"/>
          <w:szCs w:val="24"/>
          <w:lang w:eastAsia="zh-CN"/>
        </w:rPr>
        <w:t>调试时，需电脑USB连接设备调试使用，将电脑的HDMI信号连接设备提供信号源</w:t>
      </w:r>
      <w:r>
        <w:rPr>
          <w:rFonts w:hint="eastAsia"/>
          <w:sz w:val="24"/>
          <w:szCs w:val="24"/>
          <w:lang w:val="en-US" w:eastAsia="zh-CN"/>
        </w:rPr>
        <w:t>,</w:t>
      </w:r>
      <w:r>
        <w:rPr>
          <w:rFonts w:hint="eastAsia" w:eastAsia="宋体"/>
          <w:sz w:val="24"/>
          <w:szCs w:val="24"/>
          <w:lang w:eastAsia="zh-CN"/>
        </w:rPr>
        <w:t>网线连接LED屏接收卡。</w:t>
      </w:r>
    </w:p>
    <w:p>
      <w:pPr>
        <w:tabs>
          <w:tab w:val="left" w:pos="425"/>
        </w:tabs>
        <w:jc w:val="center"/>
      </w:pPr>
      <w:r>
        <w:drawing>
          <wp:inline distT="0" distB="0" distL="114300" distR="114300">
            <wp:extent cx="6184265" cy="4441825"/>
            <wp:effectExtent l="0" t="0" r="6985" b="15875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4265" cy="444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425"/>
        </w:tabs>
        <w:jc w:val="center"/>
        <w:rPr>
          <w:rFonts w:hint="eastAsia"/>
          <w:lang w:eastAsia="zh-CN"/>
        </w:rPr>
      </w:pPr>
    </w:p>
    <w:p>
      <w:pPr>
        <w:tabs>
          <w:tab w:val="left" w:pos="425"/>
        </w:tabs>
        <w:jc w:val="center"/>
        <w:rPr>
          <w:rFonts w:hint="eastAsia"/>
          <w:lang w:eastAsia="zh-CN"/>
        </w:rPr>
      </w:pPr>
    </w:p>
    <w:p>
      <w:pPr>
        <w:tabs>
          <w:tab w:val="left" w:pos="425"/>
        </w:tabs>
        <w:jc w:val="center"/>
        <w:rPr>
          <w:rFonts w:hint="eastAsia"/>
          <w:lang w:eastAsia="zh-CN"/>
        </w:rPr>
      </w:pPr>
    </w:p>
    <w:p>
      <w:pPr>
        <w:tabs>
          <w:tab w:val="left" w:pos="425"/>
        </w:tabs>
        <w:jc w:val="center"/>
        <w:rPr>
          <w:rFonts w:hint="eastAsia"/>
          <w:lang w:eastAsia="zh-CN"/>
        </w:rPr>
      </w:pPr>
    </w:p>
    <w:p>
      <w:pPr>
        <w:tabs>
          <w:tab w:val="left" w:pos="425"/>
        </w:tabs>
        <w:jc w:val="center"/>
        <w:rPr>
          <w:rFonts w:hint="eastAsia"/>
          <w:lang w:eastAsia="zh-CN"/>
        </w:rPr>
      </w:pPr>
    </w:p>
    <w:p>
      <w:pPr>
        <w:tabs>
          <w:tab w:val="left" w:pos="425"/>
        </w:tabs>
        <w:jc w:val="center"/>
        <w:rPr>
          <w:rFonts w:hint="eastAsia"/>
          <w:lang w:eastAsia="zh-CN"/>
        </w:rPr>
      </w:pPr>
    </w:p>
    <w:p>
      <w:pPr>
        <w:tabs>
          <w:tab w:val="left" w:pos="425"/>
        </w:tabs>
        <w:jc w:val="center"/>
        <w:rPr>
          <w:rFonts w:hint="eastAsia"/>
          <w:lang w:eastAsia="zh-CN"/>
        </w:rPr>
      </w:pPr>
    </w:p>
    <w:p>
      <w:pPr>
        <w:tabs>
          <w:tab w:val="left" w:pos="425"/>
        </w:tabs>
        <w:jc w:val="center"/>
        <w:rPr>
          <w:rFonts w:hint="eastAsia"/>
          <w:lang w:eastAsia="zh-CN"/>
        </w:rPr>
      </w:pPr>
    </w:p>
    <w:p>
      <w:pPr>
        <w:tabs>
          <w:tab w:val="left" w:pos="425"/>
        </w:tabs>
        <w:jc w:val="center"/>
        <w:rPr>
          <w:rFonts w:hint="eastAsia"/>
          <w:lang w:eastAsia="zh-CN"/>
        </w:rPr>
      </w:pPr>
    </w:p>
    <w:p>
      <w:pPr>
        <w:tabs>
          <w:tab w:val="left" w:pos="425"/>
        </w:tabs>
        <w:jc w:val="center"/>
        <w:rPr>
          <w:rFonts w:hint="eastAsia"/>
          <w:lang w:eastAsia="zh-CN"/>
        </w:rPr>
      </w:pPr>
    </w:p>
    <w:p>
      <w:pPr>
        <w:tabs>
          <w:tab w:val="left" w:pos="425"/>
        </w:tabs>
        <w:jc w:val="center"/>
        <w:rPr>
          <w:rFonts w:hint="eastAsia"/>
          <w:lang w:eastAsia="zh-CN"/>
        </w:rPr>
      </w:pPr>
    </w:p>
    <w:p>
      <w:pPr>
        <w:tabs>
          <w:tab w:val="left" w:pos="425"/>
        </w:tabs>
        <w:jc w:val="center"/>
        <w:rPr>
          <w:rFonts w:hint="eastAsia"/>
          <w:lang w:eastAsia="zh-CN"/>
        </w:rPr>
      </w:pPr>
    </w:p>
    <w:p>
      <w:pPr>
        <w:numPr>
          <w:ilvl w:val="0"/>
          <w:numId w:val="5"/>
        </w:numPr>
        <w:ind w:left="420" w:leftChars="0" w:hanging="420" w:firstLineChars="0"/>
        <w:outlineLvl w:val="9"/>
        <w:rPr>
          <w:rFonts w:hint="eastAsia" w:ascii="宋体" w:hAnsi="宋体" w:eastAsia="宋体" w:cs="宋体"/>
          <w:b/>
          <w:sz w:val="28"/>
          <w:szCs w:val="28"/>
          <w:lang w:val="en-US" w:eastAsia="zh-CN"/>
        </w:rPr>
      </w:pPr>
      <w:bookmarkStart w:id="34" w:name="_Toc352688834"/>
      <w:bookmarkEnd w:id="34"/>
      <w:bookmarkStart w:id="35" w:name="_Toc352688405"/>
      <w:bookmarkEnd w:id="35"/>
      <w:bookmarkStart w:id="36" w:name="_Toc353369236"/>
      <w:bookmarkEnd w:id="36"/>
      <w:bookmarkStart w:id="37" w:name="_Toc351645326"/>
      <w:bookmarkEnd w:id="37"/>
      <w:bookmarkStart w:id="38" w:name="_Toc342625946"/>
      <w:bookmarkEnd w:id="38"/>
      <w:bookmarkStart w:id="39" w:name="_Toc352331282"/>
      <w:bookmarkEnd w:id="39"/>
      <w:bookmarkStart w:id="40" w:name="_主界面"/>
      <w:bookmarkEnd w:id="40"/>
      <w:bookmarkStart w:id="41" w:name="_Toc352331323"/>
      <w:bookmarkEnd w:id="41"/>
      <w:bookmarkStart w:id="42" w:name="_Toc351974715"/>
      <w:bookmarkEnd w:id="42"/>
      <w:bookmarkStart w:id="43" w:name="_Toc352161575"/>
      <w:bookmarkEnd w:id="43"/>
      <w:bookmarkStart w:id="44" w:name="_Toc353368964"/>
      <w:bookmarkEnd w:id="44"/>
      <w:bookmarkStart w:id="45" w:name="_Toc352688691"/>
      <w:bookmarkEnd w:id="45"/>
      <w:bookmarkStart w:id="46" w:name="_Toc352331364"/>
      <w:bookmarkEnd w:id="46"/>
      <w:bookmarkStart w:id="47" w:name="_通讯配置界面"/>
      <w:bookmarkEnd w:id="47"/>
      <w:bookmarkStart w:id="48" w:name="_Toc352688262"/>
      <w:bookmarkEnd w:id="48"/>
      <w:bookmarkStart w:id="49" w:name="_Toc352688548"/>
      <w:bookmarkEnd w:id="49"/>
      <w:bookmarkStart w:id="50" w:name="_Toc352232423"/>
      <w:bookmarkEnd w:id="50"/>
      <w:bookmarkStart w:id="51" w:name="_Toc352593497"/>
      <w:bookmarkEnd w:id="51"/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参数调试</w:t>
      </w:r>
    </w:p>
    <w:p>
      <w:pPr>
        <w:spacing w:line="360" w:lineRule="auto"/>
        <w:ind w:firstLine="422" w:firstLineChars="200"/>
        <w:jc w:val="left"/>
        <w:rPr>
          <w:rFonts w:hint="default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第一步：打开软件</w:t>
      </w:r>
      <w:r>
        <w:rPr>
          <w:rFonts w:hint="eastAsia" w:ascii="宋体" w:hAnsi="宋体" w:cs="宋体"/>
          <w:b/>
          <w:bCs/>
          <w:lang w:val="en-US" w:eastAsia="zh-CN"/>
        </w:rPr>
        <w:t>，选择“发送卡”--“常规调屏”。</w:t>
      </w:r>
    </w:p>
    <w:p>
      <w:pPr>
        <w:jc w:val="center"/>
        <w:rPr>
          <w:rFonts w:hint="eastAsia" w:ascii="宋体" w:hAnsi="宋体" w:eastAsia="宋体" w:cs="宋体"/>
          <w:b/>
          <w:bCs/>
          <w:lang w:val="en-US" w:eastAsia="zh-CN"/>
        </w:rPr>
      </w:pPr>
      <w:r>
        <w:drawing>
          <wp:inline distT="0" distB="0" distL="114300" distR="114300">
            <wp:extent cx="4762500" cy="2476500"/>
            <wp:effectExtent l="0" t="0" r="0" b="0"/>
            <wp:docPr id="3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2" w:firstLineChars="200"/>
        <w:jc w:val="left"/>
        <w:rPr>
          <w:rFonts w:hint="default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第二步：</w:t>
      </w:r>
      <w:r>
        <w:rPr>
          <w:rFonts w:hint="eastAsia" w:ascii="宋体" w:hAnsi="宋体" w:cs="宋体"/>
          <w:b/>
          <w:bCs/>
          <w:lang w:val="en-US" w:eastAsia="zh-CN"/>
        </w:rPr>
        <w:t>等待软件</w:t>
      </w:r>
      <w:r>
        <w:rPr>
          <w:rFonts w:hint="eastAsia" w:ascii="宋体" w:hAnsi="宋体" w:eastAsia="宋体" w:cs="宋体"/>
          <w:b/>
          <w:bCs/>
          <w:lang w:val="en-US" w:eastAsia="zh-CN"/>
        </w:rPr>
        <w:t>自动刷新；如图，显示红框内容的信息即为寻机成功</w:t>
      </w:r>
      <w:r>
        <w:rPr>
          <w:rFonts w:hint="eastAsia" w:ascii="宋体" w:hAnsi="宋体" w:cs="宋体"/>
          <w:b/>
          <w:bCs/>
          <w:lang w:val="en-US" w:eastAsia="zh-CN"/>
        </w:rPr>
        <w:t>，点击“配置屏幕参数”。</w:t>
      </w:r>
    </w:p>
    <w:p>
      <w:pPr>
        <w:jc w:val="center"/>
      </w:pPr>
      <w:r>
        <w:drawing>
          <wp:inline distT="0" distB="0" distL="114300" distR="114300">
            <wp:extent cx="6187440" cy="4166235"/>
            <wp:effectExtent l="0" t="0" r="3810" b="5715"/>
            <wp:docPr id="3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7440" cy="416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</w:p>
    <w:p>
      <w:pPr>
        <w:ind w:firstLine="422" w:firstLineChars="200"/>
        <w:jc w:val="center"/>
        <w:rPr>
          <w:rFonts w:hint="eastAsia" w:ascii="宋体" w:hAnsi="宋体" w:eastAsia="宋体" w:cs="宋体"/>
          <w:b/>
          <w:bCs/>
          <w:lang w:val="en-US" w:eastAsia="zh-CN"/>
        </w:rPr>
      </w:pPr>
    </w:p>
    <w:p>
      <w:pPr>
        <w:jc w:val="both"/>
        <w:rPr>
          <w:rFonts w:hint="eastAsia" w:ascii="宋体" w:hAnsi="宋体" w:eastAsia="宋体" w:cs="宋体"/>
          <w:lang w:val="en-US" w:eastAsia="zh-CN"/>
        </w:rPr>
      </w:pPr>
    </w:p>
    <w:p>
      <w:pPr>
        <w:jc w:val="both"/>
        <w:rPr>
          <w:rFonts w:hint="eastAsia" w:ascii="宋体" w:hAnsi="宋体" w:eastAsia="宋体" w:cs="宋体"/>
          <w:lang w:val="en-US" w:eastAsia="zh-CN"/>
        </w:rPr>
      </w:pPr>
    </w:p>
    <w:p>
      <w:pPr>
        <w:jc w:val="both"/>
        <w:rPr>
          <w:rFonts w:hint="eastAsia" w:ascii="宋体" w:hAnsi="宋体" w:eastAsia="宋体" w:cs="宋体"/>
          <w:lang w:val="en-US" w:eastAsia="zh-CN"/>
        </w:rPr>
      </w:pPr>
    </w:p>
    <w:p>
      <w:pPr>
        <w:jc w:val="both"/>
        <w:rPr>
          <w:rFonts w:hint="eastAsia" w:ascii="宋体" w:hAnsi="宋体" w:eastAsia="宋体" w:cs="宋体"/>
          <w:lang w:val="en-US" w:eastAsia="zh-CN"/>
        </w:rPr>
      </w:pPr>
    </w:p>
    <w:p>
      <w:pPr>
        <w:spacing w:line="360" w:lineRule="auto"/>
        <w:ind w:firstLine="422" w:firstLineChars="200"/>
        <w:jc w:val="left"/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第</w:t>
      </w:r>
      <w:r>
        <w:rPr>
          <w:rFonts w:hint="eastAsia" w:ascii="宋体" w:hAnsi="宋体" w:cs="宋体"/>
          <w:b/>
          <w:bCs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lang w:val="en-US" w:eastAsia="zh-CN"/>
        </w:rPr>
        <w:t>步：输入密码“168”点击“确定”进入。</w:t>
      </w:r>
    </w:p>
    <w:p>
      <w:pPr>
        <w:spacing w:line="360" w:lineRule="auto"/>
        <w:ind w:firstLine="420" w:firstLineChars="200"/>
        <w:jc w:val="left"/>
        <w:rPr>
          <w:rFonts w:hint="eastAsia" w:ascii="宋体" w:hAnsi="宋体" w:eastAsia="宋体" w:cs="宋体"/>
          <w:b/>
          <w:bCs/>
          <w:lang w:val="en-US" w:eastAsia="zh-CN"/>
        </w:rPr>
      </w:pPr>
      <w:r>
        <w:drawing>
          <wp:inline distT="0" distB="0" distL="114300" distR="114300">
            <wp:extent cx="2295525" cy="1257300"/>
            <wp:effectExtent l="0" t="0" r="9525" b="0"/>
            <wp:docPr id="3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  <w:rPr>
          <w:rFonts w:hint="eastAsia"/>
        </w:rPr>
      </w:pPr>
    </w:p>
    <w:p>
      <w:pPr>
        <w:spacing w:line="360" w:lineRule="auto"/>
        <w:ind w:firstLine="422" w:firstLineChars="200"/>
        <w:jc w:val="left"/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第</w:t>
      </w:r>
      <w:r>
        <w:rPr>
          <w:rFonts w:hint="eastAsia" w:ascii="宋体" w:hAnsi="宋体" w:cs="宋体"/>
          <w:b/>
          <w:bCs/>
          <w:lang w:val="en-US" w:eastAsia="zh-CN"/>
        </w:rPr>
        <w:t>四</w:t>
      </w:r>
      <w:r>
        <w:rPr>
          <w:rFonts w:hint="eastAsia" w:ascii="宋体" w:hAnsi="宋体" w:eastAsia="宋体" w:cs="宋体"/>
          <w:b/>
          <w:bCs/>
          <w:lang w:val="en-US" w:eastAsia="zh-CN"/>
        </w:rPr>
        <w:t>步：确保“发送卡”界面的“信号源设置”中，至少一路信号显示“有信号”，并点击此信号源。（或者在设备上“INPUT-输入选择”中，选择对应的信号源按键，按键灯常亮表示有信号，按键灯闪烁表示无信号）。</w:t>
      </w:r>
    </w:p>
    <w:p>
      <w:pPr>
        <w:jc w:val="center"/>
        <w:rPr>
          <w:rFonts w:hint="eastAsia" w:ascii="宋体" w:hAnsi="宋体" w:eastAsia="宋体" w:cs="宋体"/>
        </w:rPr>
      </w:pPr>
      <w:r>
        <w:drawing>
          <wp:inline distT="0" distB="0" distL="114300" distR="114300">
            <wp:extent cx="6186170" cy="4352925"/>
            <wp:effectExtent l="0" t="0" r="5080" b="9525"/>
            <wp:docPr id="3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8617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2" w:firstLineChars="200"/>
        <w:jc w:val="left"/>
        <w:rPr>
          <w:rFonts w:hint="eastAsia" w:ascii="宋体" w:hAnsi="宋体" w:eastAsia="宋体" w:cs="宋体"/>
          <w:b/>
          <w:bCs/>
          <w:lang w:val="en-US" w:eastAsia="zh-CN"/>
        </w:rPr>
      </w:pPr>
    </w:p>
    <w:p>
      <w:pPr>
        <w:spacing w:line="360" w:lineRule="auto"/>
        <w:ind w:firstLine="422" w:firstLineChars="200"/>
        <w:jc w:val="left"/>
        <w:rPr>
          <w:rFonts w:hint="eastAsia" w:ascii="宋体" w:hAnsi="宋体" w:eastAsia="宋体" w:cs="宋体"/>
          <w:b/>
          <w:bCs/>
          <w:lang w:val="en-US" w:eastAsia="zh-CN"/>
        </w:rPr>
      </w:pPr>
    </w:p>
    <w:p>
      <w:pPr>
        <w:spacing w:line="360" w:lineRule="auto"/>
        <w:ind w:firstLine="422" w:firstLineChars="200"/>
        <w:jc w:val="left"/>
        <w:rPr>
          <w:rFonts w:hint="eastAsia" w:ascii="宋体" w:hAnsi="宋体" w:eastAsia="宋体" w:cs="宋体"/>
          <w:b/>
          <w:bCs/>
          <w:lang w:val="en-US" w:eastAsia="zh-CN"/>
        </w:rPr>
      </w:pPr>
    </w:p>
    <w:p>
      <w:pPr>
        <w:spacing w:line="360" w:lineRule="auto"/>
        <w:ind w:firstLine="422" w:firstLineChars="200"/>
        <w:jc w:val="left"/>
        <w:rPr>
          <w:rFonts w:hint="eastAsia" w:ascii="宋体" w:hAnsi="宋体" w:eastAsia="宋体" w:cs="宋体"/>
          <w:b/>
          <w:bCs/>
          <w:lang w:val="en-US" w:eastAsia="zh-CN"/>
        </w:rPr>
      </w:pPr>
    </w:p>
    <w:p>
      <w:pPr>
        <w:spacing w:line="360" w:lineRule="auto"/>
        <w:ind w:firstLine="422" w:firstLineChars="200"/>
        <w:jc w:val="left"/>
        <w:rPr>
          <w:rFonts w:hint="eastAsia" w:ascii="宋体" w:hAnsi="宋体" w:eastAsia="宋体" w:cs="宋体"/>
          <w:b/>
          <w:bCs/>
          <w:lang w:val="en-US" w:eastAsia="zh-CN"/>
        </w:rPr>
      </w:pPr>
    </w:p>
    <w:p>
      <w:pPr>
        <w:spacing w:line="360" w:lineRule="auto"/>
        <w:ind w:firstLine="422" w:firstLineChars="200"/>
        <w:jc w:val="left"/>
        <w:rPr>
          <w:rFonts w:hint="eastAsia" w:ascii="宋体" w:hAnsi="宋体" w:eastAsia="宋体" w:cs="宋体"/>
          <w:b/>
          <w:bCs/>
          <w:lang w:val="en-US" w:eastAsia="zh-CN"/>
        </w:rPr>
      </w:pPr>
    </w:p>
    <w:p>
      <w:pPr>
        <w:spacing w:line="360" w:lineRule="auto"/>
        <w:ind w:firstLine="422" w:firstLineChars="200"/>
        <w:jc w:val="left"/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第</w:t>
      </w:r>
      <w:r>
        <w:rPr>
          <w:rFonts w:hint="eastAsia" w:ascii="宋体" w:hAnsi="宋体" w:cs="宋体"/>
          <w:b/>
          <w:bCs/>
          <w:lang w:val="en-US" w:eastAsia="zh-CN"/>
        </w:rPr>
        <w:t>五</w:t>
      </w:r>
      <w:r>
        <w:rPr>
          <w:rFonts w:hint="eastAsia" w:ascii="宋体" w:hAnsi="宋体" w:eastAsia="宋体" w:cs="宋体"/>
          <w:b/>
          <w:bCs/>
          <w:lang w:val="en-US" w:eastAsia="zh-CN"/>
        </w:rPr>
        <w:t>步：左上角选择“接收卡”，如果单元板信息已知，可直接点“从文件加载”---“预置参数”（Ctrl+F）的方式调试，设置“高度”、“宽度”后点击“发送到硬件”、“保存到硬件”。（也可使用“智能设置”）</w:t>
      </w:r>
    </w:p>
    <w:p>
      <w:pPr>
        <w:spacing w:line="360" w:lineRule="auto"/>
        <w:ind w:firstLine="422" w:firstLineChars="200"/>
        <w:jc w:val="left"/>
        <w:rPr>
          <w:rFonts w:hint="eastAsia" w:ascii="宋体" w:hAnsi="宋体" w:eastAsia="宋体" w:cs="宋体"/>
          <w:b/>
          <w:bCs/>
          <w:color w:val="FF000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lang w:val="en-US" w:eastAsia="zh-CN"/>
        </w:rPr>
        <w:t>注意：预置参数需电脑联网获取，或提前联网下载离线文件后才能使用。</w:t>
      </w:r>
    </w:p>
    <w:p>
      <w:pPr>
        <w:spacing w:line="360" w:lineRule="auto"/>
        <w:jc w:val="center"/>
      </w:pPr>
      <w:r>
        <w:drawing>
          <wp:inline distT="0" distB="0" distL="114300" distR="114300">
            <wp:extent cx="4984750" cy="2865120"/>
            <wp:effectExtent l="0" t="0" r="6350" b="11430"/>
            <wp:docPr id="5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84750" cy="286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eastAsia"/>
          <w:lang w:val="en-US" w:eastAsia="zh-CN"/>
        </w:rPr>
      </w:pPr>
    </w:p>
    <w:p>
      <w:pPr>
        <w:spacing w:line="360" w:lineRule="auto"/>
        <w:ind w:firstLine="422" w:firstLineChars="200"/>
        <w:jc w:val="left"/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第</w:t>
      </w:r>
      <w:r>
        <w:rPr>
          <w:rFonts w:hint="eastAsia" w:ascii="宋体" w:hAnsi="宋体" w:cs="宋体"/>
          <w:b/>
          <w:bCs/>
          <w:lang w:val="en-US" w:eastAsia="zh-CN"/>
        </w:rPr>
        <w:t>六</w:t>
      </w:r>
      <w:r>
        <w:rPr>
          <w:rFonts w:hint="eastAsia" w:ascii="宋体" w:hAnsi="宋体" w:eastAsia="宋体" w:cs="宋体"/>
          <w:b/>
          <w:bCs/>
          <w:lang w:val="en-US" w:eastAsia="zh-CN"/>
        </w:rPr>
        <w:t>步：左上角选择“显示屏连接”，设置“接收卡数量”中的“列数”、“行数”，选择对应“网口序号”连接接收卡，设置接收卡“宽度”、“高度”后，配置完成，点击“发送到硬件”，屏幕正常显示后点击“保存到硬件”，调试完成。（网口连接接收卡时，只需记住一点，正面看LED屏和正面看电脑是一个方向，分清上下左右即可）。</w:t>
      </w:r>
    </w:p>
    <w:p>
      <w:pPr>
        <w:jc w:val="center"/>
      </w:pPr>
      <w:r>
        <w:drawing>
          <wp:inline distT="0" distB="0" distL="114300" distR="114300">
            <wp:extent cx="5749290" cy="3691255"/>
            <wp:effectExtent l="0" t="0" r="3810" b="4445"/>
            <wp:docPr id="4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49290" cy="369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outlineLvl w:val="0"/>
        <w:rPr>
          <w:rFonts w:hint="eastAsia"/>
          <w:color w:val="FF0000"/>
          <w:lang w:val="en-US" w:eastAsia="zh-CN"/>
        </w:rPr>
      </w:pPr>
      <w:bookmarkStart w:id="52" w:name="_Toc14208"/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五、多画面的设置和使用</w:t>
      </w:r>
      <w:r>
        <w:rPr>
          <w:rFonts w:hint="eastAsia"/>
          <w:color w:val="FF0000"/>
          <w:lang w:val="en-US" w:eastAsia="zh-CN"/>
        </w:rPr>
        <w:t>（软件设置和设备设置二选一即可）</w:t>
      </w:r>
      <w:bookmarkEnd w:id="52"/>
    </w:p>
    <w:p>
      <w:pPr>
        <w:numPr>
          <w:ilvl w:val="0"/>
          <w:numId w:val="0"/>
        </w:numPr>
        <w:ind w:leftChars="0"/>
        <w:outlineLvl w:val="9"/>
        <w:rPr>
          <w:rFonts w:hint="eastAsia" w:ascii="宋体" w:hAnsi="宋体" w:eastAsia="宋体" w:cs="宋体"/>
          <w:b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软件设置和使用：</w:t>
      </w:r>
      <w:r>
        <w:rPr>
          <w:rFonts w:hint="eastAsia" w:ascii="宋体" w:hAnsi="宋体" w:cs="宋体"/>
          <w:b/>
          <w:sz w:val="28"/>
          <w:szCs w:val="28"/>
          <w:lang w:val="en-US" w:eastAsia="zh-CN"/>
        </w:rPr>
        <w:t>（以左右双画面示例）</w:t>
      </w:r>
    </w:p>
    <w:p>
      <w:pPr>
        <w:numPr>
          <w:ilvl w:val="0"/>
          <w:numId w:val="6"/>
        </w:numPr>
        <w:tabs>
          <w:tab w:val="left" w:pos="3423"/>
        </w:tabs>
        <w:bidi w:val="0"/>
        <w:spacing w:line="360" w:lineRule="auto"/>
        <w:jc w:val="left"/>
        <w:rPr>
          <w:rFonts w:hint="eastAsia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/>
          <w:b/>
          <w:bCs/>
          <w:kern w:val="2"/>
          <w:sz w:val="21"/>
          <w:szCs w:val="21"/>
          <w:lang w:val="en-US" w:eastAsia="zh-CN" w:bidi="ar-SA"/>
        </w:rPr>
        <w:t>在‘发送卡’页面，</w:t>
      </w:r>
      <w:bookmarkStart w:id="53" w:name="OLE_LINK1"/>
      <w:r>
        <w:rPr>
          <w:rFonts w:hint="eastAsia"/>
          <w:b/>
          <w:bCs/>
          <w:kern w:val="2"/>
          <w:sz w:val="21"/>
          <w:szCs w:val="21"/>
          <w:lang w:val="en-US" w:eastAsia="zh-CN" w:bidi="ar-SA"/>
        </w:rPr>
        <w:t>选择需要的信号源，修改‘画面设置’后，点击‘设置’；</w:t>
      </w:r>
      <w:bookmarkEnd w:id="53"/>
    </w:p>
    <w:p>
      <w:pPr>
        <w:widowControl w:val="0"/>
        <w:numPr>
          <w:ilvl w:val="0"/>
          <w:numId w:val="0"/>
        </w:numPr>
        <w:tabs>
          <w:tab w:val="left" w:pos="3423"/>
        </w:tabs>
        <w:bidi w:val="0"/>
        <w:jc w:val="center"/>
      </w:pPr>
      <w:r>
        <w:drawing>
          <wp:inline distT="0" distB="0" distL="114300" distR="114300">
            <wp:extent cx="5840730" cy="3924300"/>
            <wp:effectExtent l="0" t="0" r="7620" b="0"/>
            <wp:docPr id="4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4073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tabs>
          <w:tab w:val="left" w:pos="3423"/>
        </w:tabs>
        <w:bidi w:val="0"/>
        <w:jc w:val="left"/>
        <w:rPr>
          <w:rFonts w:hint="eastAsia"/>
          <w:lang w:val="en-US" w:eastAsia="zh-CN"/>
        </w:rPr>
      </w:pPr>
    </w:p>
    <w:p>
      <w:pPr>
        <w:numPr>
          <w:ilvl w:val="0"/>
          <w:numId w:val="6"/>
        </w:numPr>
        <w:tabs>
          <w:tab w:val="left" w:pos="3423"/>
        </w:tabs>
        <w:bidi w:val="0"/>
        <w:spacing w:line="360" w:lineRule="auto"/>
        <w:jc w:val="left"/>
        <w:rPr>
          <w:rFonts w:hint="eastAsia" w:ascii="宋体" w:hAnsi="宋体" w:eastAsia="宋体" w:cs="宋体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1"/>
          <w:szCs w:val="21"/>
          <w:lang w:val="en-US" w:eastAsia="zh-CN" w:bidi="ar-SA"/>
        </w:rPr>
        <w:t>选择‘窗口2’</w:t>
      </w:r>
      <w:r>
        <w:rPr>
          <w:rFonts w:hint="eastAsia" w:ascii="宋体" w:hAnsi="宋体" w:cs="宋体"/>
          <w:b/>
          <w:bCs/>
          <w:kern w:val="2"/>
          <w:sz w:val="21"/>
          <w:szCs w:val="21"/>
          <w:lang w:val="en-US" w:eastAsia="zh-CN" w:bidi="ar-SA"/>
        </w:rPr>
        <w:t>，勾选</w:t>
      </w:r>
      <w:r>
        <w:rPr>
          <w:rFonts w:hint="eastAsia"/>
          <w:b/>
          <w:bCs/>
          <w:kern w:val="2"/>
          <w:sz w:val="21"/>
          <w:szCs w:val="21"/>
          <w:lang w:val="en-US" w:eastAsia="zh-CN" w:bidi="ar-SA"/>
        </w:rPr>
        <w:t>‘窗口状态’开启，选择需要的信号源，修改‘画面设置’后，点击‘设置’</w:t>
      </w:r>
      <w:r>
        <w:rPr>
          <w:rFonts w:hint="eastAsia" w:ascii="宋体" w:hAnsi="宋体" w:eastAsia="宋体" w:cs="宋体"/>
          <w:b/>
          <w:bCs/>
          <w:kern w:val="2"/>
          <w:sz w:val="21"/>
          <w:szCs w:val="21"/>
          <w:lang w:val="en-US" w:eastAsia="zh-CN" w:bidi="ar-SA"/>
        </w:rPr>
        <w:t>；</w:t>
      </w:r>
    </w:p>
    <w:p>
      <w:pPr>
        <w:widowControl w:val="0"/>
        <w:numPr>
          <w:ilvl w:val="0"/>
          <w:numId w:val="0"/>
        </w:numPr>
        <w:tabs>
          <w:tab w:val="left" w:pos="3423"/>
        </w:tabs>
        <w:bidi w:val="0"/>
        <w:jc w:val="center"/>
        <w:rPr>
          <w:rFonts w:hint="eastAsia"/>
          <w:sz w:val="21"/>
          <w:szCs w:val="21"/>
          <w:lang w:val="en-US" w:eastAsia="zh-CN"/>
        </w:rPr>
      </w:pPr>
      <w:r>
        <w:drawing>
          <wp:inline distT="0" distB="0" distL="114300" distR="114300">
            <wp:extent cx="5895975" cy="3599815"/>
            <wp:effectExtent l="0" t="0" r="9525" b="635"/>
            <wp:docPr id="4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6"/>
        </w:numPr>
        <w:tabs>
          <w:tab w:val="left" w:pos="3423"/>
        </w:tabs>
        <w:bidi w:val="0"/>
        <w:spacing w:line="360" w:lineRule="auto"/>
        <w:jc w:val="left"/>
        <w:rPr>
          <w:rFonts w:hint="eastAsia" w:ascii="宋体" w:hAnsi="宋体" w:eastAsia="宋体" w:cs="宋体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1"/>
          <w:szCs w:val="21"/>
          <w:lang w:val="en-US" w:eastAsia="zh-CN" w:bidi="ar-SA"/>
        </w:rPr>
        <w:t>勾选‘场景应用’，点击‘场景保存’，选择对应‘场景编号’，点击‘保存’后设置完成</w:t>
      </w:r>
      <w:r>
        <w:rPr>
          <w:rFonts w:hint="eastAsia" w:ascii="宋体" w:hAnsi="宋体" w:cs="宋体"/>
          <w:b/>
          <w:bCs/>
          <w:kern w:val="2"/>
          <w:sz w:val="21"/>
          <w:szCs w:val="21"/>
          <w:lang w:val="en-US" w:eastAsia="zh-CN" w:bidi="ar-SA"/>
        </w:rPr>
        <w:t>；（</w:t>
      </w:r>
      <w:r>
        <w:rPr>
          <w:rFonts w:hint="eastAsia" w:ascii="宋体" w:hAnsi="宋体" w:eastAsia="宋体" w:cs="宋体"/>
          <w:b/>
          <w:bCs/>
          <w:kern w:val="2"/>
          <w:sz w:val="21"/>
          <w:szCs w:val="21"/>
          <w:lang w:val="en-US" w:eastAsia="zh-CN" w:bidi="ar-SA"/>
        </w:rPr>
        <w:t>重复操作1-2-3，保存需要的</w:t>
      </w:r>
      <w:r>
        <w:rPr>
          <w:rFonts w:hint="eastAsia" w:ascii="宋体" w:hAnsi="宋体" w:cs="宋体"/>
          <w:b/>
          <w:bCs/>
          <w:kern w:val="2"/>
          <w:sz w:val="21"/>
          <w:szCs w:val="21"/>
          <w:lang w:val="en-US" w:eastAsia="zh-CN" w:bidi="ar-SA"/>
        </w:rPr>
        <w:t>不同</w:t>
      </w:r>
      <w:r>
        <w:rPr>
          <w:rFonts w:hint="eastAsia" w:ascii="宋体" w:hAnsi="宋体" w:eastAsia="宋体" w:cs="宋体"/>
          <w:b/>
          <w:bCs/>
          <w:kern w:val="2"/>
          <w:sz w:val="21"/>
          <w:szCs w:val="21"/>
          <w:lang w:val="en-US" w:eastAsia="zh-CN" w:bidi="ar-SA"/>
        </w:rPr>
        <w:t>场景）；</w:t>
      </w:r>
    </w:p>
    <w:p>
      <w:pPr>
        <w:numPr>
          <w:ilvl w:val="0"/>
          <w:numId w:val="0"/>
        </w:numPr>
        <w:tabs>
          <w:tab w:val="left" w:pos="3423"/>
        </w:tabs>
        <w:bidi w:val="0"/>
        <w:jc w:val="center"/>
        <w:rPr>
          <w:rFonts w:hint="eastAsia" w:ascii="宋体" w:hAnsi="宋体" w:eastAsia="宋体" w:cs="宋体"/>
          <w:b/>
          <w:bCs/>
          <w:kern w:val="2"/>
          <w:sz w:val="21"/>
          <w:szCs w:val="21"/>
          <w:lang w:val="en-US" w:eastAsia="zh-CN" w:bidi="ar-SA"/>
        </w:rPr>
      </w:pPr>
      <w:r>
        <w:drawing>
          <wp:inline distT="0" distB="0" distL="114300" distR="114300">
            <wp:extent cx="6076950" cy="3959860"/>
            <wp:effectExtent l="0" t="0" r="0" b="2540"/>
            <wp:docPr id="4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tabs>
          <w:tab w:val="left" w:pos="3423"/>
        </w:tabs>
        <w:bidi w:val="0"/>
        <w:jc w:val="center"/>
        <w:rPr>
          <w:rFonts w:hint="eastAsia"/>
          <w:lang w:val="en-US" w:eastAsia="zh-CN"/>
        </w:rPr>
      </w:pPr>
    </w:p>
    <w:p>
      <w:pPr>
        <w:numPr>
          <w:ilvl w:val="0"/>
          <w:numId w:val="6"/>
        </w:numPr>
        <w:tabs>
          <w:tab w:val="left" w:pos="3423"/>
        </w:tabs>
        <w:bidi w:val="0"/>
        <w:spacing w:line="360" w:lineRule="auto"/>
        <w:jc w:val="left"/>
        <w:rPr>
          <w:rFonts w:hint="eastAsia" w:ascii="宋体" w:hAnsi="宋体" w:eastAsia="宋体" w:cs="宋体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1"/>
          <w:szCs w:val="21"/>
          <w:lang w:val="en-US" w:eastAsia="zh-CN" w:bidi="ar-SA"/>
        </w:rPr>
        <w:t>选择‘场景序号’，点击‘设置’，即可切换对应场景；</w:t>
      </w:r>
    </w:p>
    <w:p>
      <w:pPr>
        <w:widowControl w:val="0"/>
        <w:numPr>
          <w:ilvl w:val="0"/>
          <w:numId w:val="0"/>
        </w:numPr>
        <w:tabs>
          <w:tab w:val="left" w:pos="3423"/>
        </w:tabs>
        <w:bidi w:val="0"/>
        <w:jc w:val="center"/>
      </w:pPr>
      <w:r>
        <w:drawing>
          <wp:inline distT="0" distB="0" distL="114300" distR="114300">
            <wp:extent cx="6142990" cy="3996055"/>
            <wp:effectExtent l="0" t="0" r="10160" b="4445"/>
            <wp:docPr id="4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42990" cy="399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outlineLvl w:val="9"/>
        <w:rPr>
          <w:rFonts w:hint="eastAsia" w:ascii="宋体" w:hAnsi="宋体" w:eastAsia="宋体" w:cs="宋体"/>
          <w:b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设备设置和使用：</w:t>
      </w:r>
      <w:r>
        <w:rPr>
          <w:rFonts w:hint="eastAsia" w:ascii="宋体" w:hAnsi="宋体" w:cs="宋体"/>
          <w:b/>
          <w:sz w:val="28"/>
          <w:szCs w:val="28"/>
          <w:lang w:val="en-US" w:eastAsia="zh-CN"/>
        </w:rPr>
        <w:t>（以左右双画面示例）</w:t>
      </w:r>
    </w:p>
    <w:p>
      <w:pPr>
        <w:widowControl w:val="0"/>
        <w:numPr>
          <w:ilvl w:val="0"/>
          <w:numId w:val="0"/>
        </w:numPr>
        <w:tabs>
          <w:tab w:val="left" w:pos="3423"/>
        </w:tabs>
        <w:bidi w:val="0"/>
        <w:spacing w:line="360" w:lineRule="auto"/>
        <w:jc w:val="left"/>
        <w:rPr>
          <w:rFonts w:hint="default"/>
          <w:lang w:val="en-US" w:eastAsia="zh-CN"/>
        </w:rPr>
      </w:pP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1、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点击‘WIN’</w:t>
      </w: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键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后进入‘窗口属性’，</w:t>
      </w: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设置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‘窗口</w:t>
      </w: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1属性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’</w:t>
      </w: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，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分别选择‘</w:t>
      </w: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窗口状态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’、‘</w:t>
      </w: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输入源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’</w:t>
      </w: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，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并设置对应的‘宽度’、‘高度’、‘水平起始’、‘垂直起始’等；</w:t>
      </w:r>
    </w:p>
    <w:p>
      <w:pPr>
        <w:widowControl w:val="0"/>
        <w:numPr>
          <w:ilvl w:val="0"/>
          <w:numId w:val="0"/>
        </w:numPr>
        <w:tabs>
          <w:tab w:val="left" w:pos="3423"/>
        </w:tabs>
        <w:bidi w:val="0"/>
        <w:jc w:val="left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tabs>
          <w:tab w:val="left" w:pos="3423"/>
        </w:tabs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024505" cy="2016125"/>
            <wp:effectExtent l="0" t="0" r="4445" b="3175"/>
            <wp:docPr id="6" name="图片 6" descr="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0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24505" cy="201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tabs>
          <w:tab w:val="left" w:pos="3423"/>
        </w:tabs>
        <w:bidi w:val="0"/>
        <w:spacing w:line="360" w:lineRule="auto"/>
        <w:jc w:val="left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tabs>
          <w:tab w:val="left" w:pos="3423"/>
        </w:tabs>
        <w:bidi w:val="0"/>
        <w:spacing w:line="360" w:lineRule="auto"/>
        <w:jc w:val="left"/>
        <w:rPr>
          <w:rFonts w:hint="default"/>
          <w:lang w:val="en-US" w:eastAsia="zh-CN"/>
        </w:rPr>
      </w:pP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2、同样的方法设置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‘</w:t>
      </w: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窗口2属性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’、‘</w:t>
      </w: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输入源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’</w:t>
      </w: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，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并设置对应的‘宽度’、‘高度’、‘水平起始’、‘垂直起始’等；</w:t>
      </w:r>
    </w:p>
    <w:p>
      <w:pPr>
        <w:widowControl w:val="0"/>
        <w:numPr>
          <w:ilvl w:val="0"/>
          <w:numId w:val="0"/>
        </w:numPr>
        <w:tabs>
          <w:tab w:val="left" w:pos="3423"/>
        </w:tabs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>
      <w:pPr>
        <w:widowControl w:val="0"/>
        <w:numPr>
          <w:ilvl w:val="0"/>
          <w:numId w:val="0"/>
        </w:numPr>
        <w:tabs>
          <w:tab w:val="left" w:pos="3423"/>
        </w:tabs>
        <w:bidi w:val="0"/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3112770" cy="1943735"/>
            <wp:effectExtent l="0" t="0" r="11430" b="18415"/>
            <wp:docPr id="53" name="图片 53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1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112770" cy="194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tabs>
          <w:tab w:val="left" w:pos="3423"/>
        </w:tabs>
        <w:bidi w:val="0"/>
        <w:spacing w:line="360" w:lineRule="auto"/>
        <w:jc w:val="left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3、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点击‘scene’</w:t>
      </w: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键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，选择对应‘场景序号’，点击‘确定’后‘保存’</w:t>
      </w: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；（重复操作1-2-3，保存需要的场景）</w:t>
      </w:r>
      <w:r>
        <w:rPr>
          <w:rFonts w:hint="eastAsia" w:ascii="宋体" w:hAnsi="宋体" w:eastAsia="宋体" w:cs="宋体"/>
          <w:b/>
          <w:bCs/>
          <w:kern w:val="2"/>
          <w:sz w:val="21"/>
          <w:szCs w:val="21"/>
          <w:lang w:val="en-US" w:eastAsia="zh-CN" w:bidi="ar-SA"/>
        </w:rPr>
        <w:t>；</w:t>
      </w:r>
    </w:p>
    <w:p>
      <w:pPr>
        <w:widowControl w:val="0"/>
        <w:numPr>
          <w:ilvl w:val="0"/>
          <w:numId w:val="0"/>
        </w:numPr>
        <w:tabs>
          <w:tab w:val="left" w:pos="3423"/>
        </w:tabs>
        <w:bidi w:val="0"/>
        <w:jc w:val="center"/>
        <w:rPr>
          <w:rFonts w:hint="eastAsia" w:eastAsia="宋体"/>
          <w:lang w:val="en-US" w:eastAsia="zh-CN"/>
        </w:rPr>
      </w:pPr>
      <w:r>
        <w:drawing>
          <wp:inline distT="0" distB="0" distL="114300" distR="114300">
            <wp:extent cx="2990215" cy="1943735"/>
            <wp:effectExtent l="0" t="0" r="635" b="18415"/>
            <wp:docPr id="63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2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990215" cy="194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tabs>
          <w:tab w:val="left" w:pos="3423"/>
        </w:tabs>
        <w:bidi w:val="0"/>
        <w:spacing w:line="360" w:lineRule="auto"/>
        <w:jc w:val="left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tabs>
          <w:tab w:val="left" w:pos="3423"/>
        </w:tabs>
        <w:bidi w:val="0"/>
        <w:spacing w:line="360" w:lineRule="auto"/>
        <w:jc w:val="left"/>
        <w:rPr>
          <w:rFonts w:hint="default"/>
          <w:lang w:val="en-US" w:eastAsia="zh-CN"/>
        </w:rPr>
      </w:pP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4、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点击‘scene’</w:t>
      </w: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键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后选择对应‘场景序号’后，点击‘确定’后‘加载’对应的场景</w:t>
      </w:r>
      <w:r>
        <w:rPr>
          <w:rFonts w:hint="eastAsia" w:ascii="宋体" w:hAnsi="宋体" w:eastAsia="宋体" w:cs="宋体"/>
          <w:b/>
          <w:bCs/>
          <w:kern w:val="2"/>
          <w:sz w:val="21"/>
          <w:szCs w:val="21"/>
          <w:lang w:val="en-US" w:eastAsia="zh-CN" w:bidi="ar-SA"/>
        </w:rPr>
        <w:t>；</w:t>
      </w:r>
    </w:p>
    <w:p>
      <w:pPr>
        <w:widowControl w:val="0"/>
        <w:numPr>
          <w:ilvl w:val="0"/>
          <w:numId w:val="0"/>
        </w:numPr>
        <w:tabs>
          <w:tab w:val="left" w:pos="3423"/>
        </w:tabs>
        <w:bidi w:val="0"/>
        <w:jc w:val="center"/>
        <w:rPr>
          <w:rFonts w:hint="eastAsia" w:ascii="宋体" w:hAnsi="宋体" w:eastAsia="宋体" w:cs="宋体"/>
          <w:b/>
          <w:bCs/>
          <w:color w:val="0C0C0C"/>
          <w:sz w:val="28"/>
          <w:szCs w:val="28"/>
        </w:rPr>
      </w:pPr>
      <w:r>
        <w:drawing>
          <wp:inline distT="0" distB="0" distL="114300" distR="114300">
            <wp:extent cx="2907665" cy="1908175"/>
            <wp:effectExtent l="0" t="0" r="6985" b="15875"/>
            <wp:docPr id="64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2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907665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outlineLvl w:val="0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bookmarkStart w:id="54" w:name="_Toc19585"/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六、使用说明</w:t>
      </w:r>
      <w:bookmarkEnd w:id="16"/>
      <w:bookmarkEnd w:id="17"/>
      <w:bookmarkEnd w:id="18"/>
      <w:bookmarkEnd w:id="54"/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sz w:val="24"/>
        </w:rPr>
        <w:t>尊敬的用户，</w:t>
      </w:r>
      <w:r>
        <w:rPr>
          <w:rFonts w:hint="eastAsia" w:ascii="宋体" w:hAnsi="宋体" w:cs="宋体"/>
          <w:sz w:val="24"/>
          <w:lang w:val="en-US" w:eastAsia="zh-CN"/>
        </w:rPr>
        <w:t>本产品</w:t>
      </w:r>
      <w:r>
        <w:rPr>
          <w:rFonts w:hint="eastAsia" w:ascii="宋体" w:hAnsi="宋体" w:eastAsia="宋体" w:cs="宋体"/>
          <w:sz w:val="24"/>
        </w:rPr>
        <w:t>搭载一块蓝底液晶显示器，在您每一步操作给以清晰的菜单提示，当没有操作或者操作超时的情况下显示待机状态</w:t>
      </w:r>
      <w:r>
        <w:rPr>
          <w:rFonts w:hint="eastAsia" w:ascii="宋体" w:hAnsi="宋体" w:cs="宋体"/>
          <w:sz w:val="24"/>
          <w:lang w:eastAsia="zh-CN"/>
        </w:rPr>
        <w:t>。</w:t>
      </w:r>
      <w:r>
        <w:rPr>
          <w:rFonts w:hint="eastAsia" w:ascii="宋体" w:hAnsi="宋体" w:eastAsia="宋体" w:cs="宋体"/>
          <w:sz w:val="24"/>
        </w:rPr>
        <w:t>本产品本着极简主义，设置了极为简单的操作模式，接下来就结合液晶显示屏的菜单键来详细为您介绍。</w:t>
      </w:r>
    </w:p>
    <w:p>
      <w:pPr>
        <w:outlineLvl w:val="9"/>
        <w:rPr>
          <w:rFonts w:hint="eastAsia" w:ascii="宋体" w:hAnsi="宋体" w:eastAsia="宋体" w:cs="宋体"/>
          <w:b/>
          <w:bCs/>
          <w:sz w:val="24"/>
        </w:rPr>
      </w:pPr>
      <w:bookmarkStart w:id="55" w:name="_Toc22361"/>
      <w:bookmarkStart w:id="56" w:name="_Toc29862"/>
      <w:bookmarkStart w:id="57" w:name="_Toc24032"/>
      <w:r>
        <w:rPr>
          <w:rFonts w:hint="eastAsia" w:ascii="宋体" w:hAnsi="宋体" w:eastAsia="宋体" w:cs="宋体"/>
          <w:b/>
          <w:bCs/>
          <w:sz w:val="24"/>
        </w:rPr>
        <w:t>待机状态</w:t>
      </w:r>
      <w:bookmarkEnd w:id="55"/>
      <w:bookmarkEnd w:id="56"/>
      <w:bookmarkEnd w:id="57"/>
    </w:p>
    <w:p>
      <w:pPr>
        <w:spacing w:line="360" w:lineRule="auto"/>
        <w:ind w:firstLine="420" w:firstLineChars="200"/>
        <w:jc w:val="center"/>
        <w:rPr>
          <w:rFonts w:hint="eastAsia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3426460" cy="2286635"/>
            <wp:effectExtent l="0" t="0" r="2540" b="18415"/>
            <wp:docPr id="56" name="图片 56" descr="94ff45a40ae499a31e11f0b50e4d2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94ff45a40ae499a31e11f0b50e4d207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426460" cy="228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1"/>
        <w:gridCol w:w="68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311" w:type="dxa"/>
            <w:noWrap w:val="0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1328420" cy="341630"/>
                  <wp:effectExtent l="0" t="0" r="5080" b="1270"/>
                  <wp:docPr id="58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8420" cy="341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68" w:type="dxa"/>
            <w:noWrap w:val="0"/>
            <w:vAlign w:val="center"/>
          </w:tcPr>
          <w:p>
            <w:pPr>
              <w:jc w:val="both"/>
            </w:pPr>
            <w:r>
              <w:rPr>
                <w:rFonts w:hint="eastAsia" w:ascii="宋体" w:hAnsi="宋体" w:eastAsia="宋体" w:cs="宋体"/>
                <w:szCs w:val="21"/>
              </w:rPr>
              <w:t>表示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设备型号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311" w:type="dxa"/>
            <w:noWrap w:val="0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355600" cy="328295"/>
                  <wp:effectExtent l="0" t="0" r="6350" b="14605"/>
                  <wp:docPr id="5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2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68" w:type="dxa"/>
            <w:noWrap w:val="0"/>
            <w:vAlign w:val="center"/>
          </w:tcPr>
          <w:p>
            <w:pPr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表示调试线已连接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311" w:type="dxa"/>
            <w:noWrap w:val="0"/>
            <w:vAlign w:val="center"/>
          </w:tcPr>
          <w:p>
            <w:pPr>
              <w:jc w:val="both"/>
            </w:pPr>
            <w:r>
              <w:drawing>
                <wp:inline distT="0" distB="0" distL="114300" distR="114300">
                  <wp:extent cx="372110" cy="317500"/>
                  <wp:effectExtent l="0" t="0" r="8890" b="6350"/>
                  <wp:docPr id="74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110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68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表示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设备心跳，规律闪烁表示设备工作正常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311" w:type="dxa"/>
            <w:noWrap w:val="0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383540" cy="362585"/>
                  <wp:effectExtent l="0" t="0" r="16510" b="18415"/>
                  <wp:docPr id="60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540" cy="362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68" w:type="dxa"/>
            <w:noWrap w:val="0"/>
            <w:vAlign w:val="center"/>
          </w:tcPr>
          <w:p>
            <w:pPr>
              <w:jc w:val="both"/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表示窗口序号及其信号源等基本信息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311" w:type="dxa"/>
            <w:noWrap w:val="0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341630" cy="265430"/>
                  <wp:effectExtent l="0" t="0" r="1270" b="1270"/>
                  <wp:docPr id="76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630" cy="26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 </w:t>
            </w:r>
          </w:p>
        </w:tc>
        <w:tc>
          <w:tcPr>
            <w:tcW w:w="6868" w:type="dxa"/>
            <w:noWrap w:val="0"/>
            <w:vAlign w:val="center"/>
          </w:tcPr>
          <w:p>
            <w:pPr>
              <w:jc w:val="both"/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表示带载LED分辨率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311" w:type="dxa"/>
            <w:noWrap w:val="0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319405" cy="299720"/>
                  <wp:effectExtent l="0" t="0" r="4445" b="5080"/>
                  <wp:docPr id="77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405" cy="299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 </w:t>
            </w:r>
          </w:p>
        </w:tc>
        <w:tc>
          <w:tcPr>
            <w:tcW w:w="6868" w:type="dxa"/>
            <w:noWrap w:val="0"/>
            <w:vAlign w:val="center"/>
          </w:tcPr>
          <w:p>
            <w:pPr>
              <w:jc w:val="both"/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表示LED屏亮度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311" w:type="dxa"/>
            <w:noWrap w:val="0"/>
            <w:vAlign w:val="center"/>
          </w:tcPr>
          <w:p>
            <w:pPr>
              <w:jc w:val="both"/>
              <w:rPr>
                <w:rFonts w:hint="default" w:eastAsia="宋体"/>
                <w:lang w:val="en-US" w:eastAsia="zh-CN"/>
              </w:rPr>
            </w:pPr>
            <w:r>
              <w:drawing>
                <wp:inline distT="0" distB="0" distL="114300" distR="114300">
                  <wp:extent cx="390525" cy="352425"/>
                  <wp:effectExtent l="0" t="0" r="9525" b="9525"/>
                  <wp:docPr id="78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68" w:type="dxa"/>
            <w:noWrap w:val="0"/>
            <w:vAlign w:val="center"/>
          </w:tcPr>
          <w:p>
            <w:pPr>
              <w:jc w:val="both"/>
            </w:pPr>
            <w:r>
              <w:rPr>
                <w:rFonts w:hint="eastAsia"/>
                <w:lang w:val="en-US" w:eastAsia="zh-CN"/>
              </w:rPr>
              <w:t>表示网口序号和状态，绿色网口正常通讯，灰色未接入网线或通讯异常</w:t>
            </w:r>
          </w:p>
        </w:tc>
      </w:tr>
    </w:tbl>
    <w:p>
      <w:pPr>
        <w:jc w:val="left"/>
        <w:outlineLvl w:val="9"/>
        <w:rPr>
          <w:rFonts w:hint="eastAsia" w:ascii="宋体" w:hAnsi="宋体" w:eastAsia="宋体" w:cs="宋体"/>
          <w:b/>
          <w:bCs/>
          <w:sz w:val="24"/>
        </w:rPr>
      </w:pPr>
      <w:bookmarkStart w:id="58" w:name="_Toc1626"/>
      <w:bookmarkStart w:id="59" w:name="_Toc7981"/>
      <w:bookmarkStart w:id="60" w:name="_Toc31504"/>
    </w:p>
    <w:p>
      <w:pPr>
        <w:jc w:val="left"/>
        <w:outlineLvl w:val="9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菜单界面</w:t>
      </w:r>
      <w:bookmarkEnd w:id="58"/>
      <w:bookmarkEnd w:id="59"/>
      <w:bookmarkEnd w:id="60"/>
    </w:p>
    <w:p>
      <w:pPr>
        <w:jc w:val="center"/>
        <w:rPr>
          <w:rFonts w:hint="default" w:ascii="宋体" w:hAnsi="宋体" w:eastAsia="宋体" w:cs="宋体"/>
          <w:szCs w:val="21"/>
          <w:lang w:val="en-US" w:eastAsia="zh-CN"/>
        </w:rPr>
      </w:pPr>
      <w:r>
        <w:rPr>
          <w:rFonts w:hint="default" w:ascii="宋体" w:hAnsi="宋体" w:eastAsia="宋体" w:cs="宋体"/>
          <w:szCs w:val="21"/>
          <w:lang w:val="en-US" w:eastAsia="zh-CN"/>
        </w:rPr>
        <w:drawing>
          <wp:inline distT="0" distB="0" distL="114300" distR="114300">
            <wp:extent cx="5403850" cy="3605530"/>
            <wp:effectExtent l="0" t="0" r="6350" b="13970"/>
            <wp:docPr id="17" name="图片 17" descr="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0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403850" cy="360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  <w:jc w:val="left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为了更为方便的使用，我们给出了极为简便的操作方式，使LED大屏操作更加简易化</w:t>
      </w:r>
      <w:r>
        <w:rPr>
          <w:rFonts w:hint="eastAsia" w:ascii="宋体" w:hAnsi="宋体" w:eastAsia="宋体" w:cs="宋体"/>
        </w:rPr>
        <w:tab/>
      </w:r>
      <w:r>
        <w:rPr>
          <w:rFonts w:hint="eastAsia" w:ascii="宋体" w:hAnsi="宋体" w:cs="宋体"/>
          <w:lang w:eastAsia="zh-CN"/>
        </w:rPr>
        <w:t>。</w:t>
      </w:r>
    </w:p>
    <w:p>
      <w:pPr>
        <w:jc w:val="left"/>
        <w:rPr>
          <w:rFonts w:hint="eastAsia" w:ascii="宋体" w:hAnsi="宋体" w:eastAsia="宋体" w:cs="宋体"/>
        </w:rPr>
      </w:pP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8"/>
        <w:gridCol w:w="3980"/>
        <w:gridCol w:w="39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35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选项</w:t>
            </w:r>
          </w:p>
        </w:tc>
        <w:tc>
          <w:tcPr>
            <w:tcW w:w="39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界面</w:t>
            </w:r>
          </w:p>
        </w:tc>
        <w:tc>
          <w:tcPr>
            <w:tcW w:w="394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设置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4" w:hRule="atLeast"/>
          <w:jc w:val="center"/>
        </w:trPr>
        <w:tc>
          <w:tcPr>
            <w:tcW w:w="135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屏体</w:t>
            </w:r>
            <w:r>
              <w:rPr>
                <w:rFonts w:hint="eastAsia" w:ascii="宋体" w:hAnsi="宋体" w:eastAsia="宋体" w:cs="宋体"/>
              </w:rPr>
              <w:t>设置</w:t>
            </w:r>
          </w:p>
        </w:tc>
        <w:tc>
          <w:tcPr>
            <w:tcW w:w="39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drawing>
                <wp:inline distT="0" distB="0" distL="114300" distR="114300">
                  <wp:extent cx="2388235" cy="1593850"/>
                  <wp:effectExtent l="0" t="0" r="12065" b="6350"/>
                  <wp:docPr id="30" name="图片 30" descr="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 descr="03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8235" cy="159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1" w:type="dxa"/>
            <w:noWrap w:val="0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设置屏体亮度等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4" w:hRule="atLeast"/>
          <w:jc w:val="center"/>
        </w:trPr>
        <w:tc>
          <w:tcPr>
            <w:tcW w:w="135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窗口</w:t>
            </w:r>
            <w:r>
              <w:rPr>
                <w:rFonts w:hint="eastAsia" w:ascii="宋体" w:hAnsi="宋体" w:eastAsia="宋体" w:cs="宋体"/>
              </w:rPr>
              <w:t>设置</w:t>
            </w:r>
          </w:p>
        </w:tc>
        <w:tc>
          <w:tcPr>
            <w:tcW w:w="39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lang w:eastAsia="zh-CN"/>
              </w:rPr>
              <w:drawing>
                <wp:inline distT="0" distB="0" distL="114300" distR="114300">
                  <wp:extent cx="2387600" cy="1593850"/>
                  <wp:effectExtent l="0" t="0" r="12700" b="6350"/>
                  <wp:docPr id="32" name="图片 32" descr="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 descr="04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7600" cy="159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1" w:type="dxa"/>
            <w:noWrap w:val="0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设置窗口数量、属性等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4" w:hRule="atLeast"/>
          <w:jc w:val="center"/>
        </w:trPr>
        <w:tc>
          <w:tcPr>
            <w:tcW w:w="1358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lang w:val="en-US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输入设置</w:t>
            </w:r>
          </w:p>
        </w:tc>
        <w:tc>
          <w:tcPr>
            <w:tcW w:w="39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drawing>
                <wp:inline distT="0" distB="0" distL="114300" distR="114300">
                  <wp:extent cx="2388235" cy="1592580"/>
                  <wp:effectExtent l="0" t="0" r="12065" b="7620"/>
                  <wp:docPr id="46" name="图片 46" descr="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46" descr="06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8235" cy="1592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1" w:type="dxa"/>
            <w:noWrap w:val="0"/>
            <w:vAlign w:val="center"/>
          </w:tcPr>
          <w:p>
            <w:pPr>
              <w:jc w:val="left"/>
              <w:rPr>
                <w:rFonts w:hint="default" w:ascii="宋体" w:hAnsi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输入信号的EDID设置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4" w:hRule="atLeast"/>
          <w:jc w:val="center"/>
        </w:trPr>
        <w:tc>
          <w:tcPr>
            <w:tcW w:w="1358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画面控制</w:t>
            </w:r>
          </w:p>
        </w:tc>
        <w:tc>
          <w:tcPr>
            <w:tcW w:w="39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drawing>
                <wp:inline distT="0" distB="0" distL="114300" distR="114300">
                  <wp:extent cx="2388235" cy="1592580"/>
                  <wp:effectExtent l="0" t="0" r="12065" b="7620"/>
                  <wp:docPr id="47" name="图片 47" descr="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47" descr="07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8235" cy="1592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1" w:type="dxa"/>
            <w:noWrap w:val="0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画面冻结、黑屏、测试、画质等设置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4" w:hRule="atLeast"/>
          <w:jc w:val="center"/>
        </w:trPr>
        <w:tc>
          <w:tcPr>
            <w:tcW w:w="1358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场景设置</w:t>
            </w:r>
          </w:p>
        </w:tc>
        <w:tc>
          <w:tcPr>
            <w:tcW w:w="39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lang w:eastAsia="zh-CN"/>
              </w:rPr>
              <w:drawing>
                <wp:inline distT="0" distB="0" distL="114300" distR="114300">
                  <wp:extent cx="2388235" cy="1592580"/>
                  <wp:effectExtent l="0" t="0" r="12065" b="7620"/>
                  <wp:docPr id="49" name="图片 49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49" descr="11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8235" cy="1592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1" w:type="dxa"/>
            <w:noWrap w:val="0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场景的加载、保存、修改等设置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4" w:hRule="atLeast"/>
          <w:jc w:val="center"/>
        </w:trPr>
        <w:tc>
          <w:tcPr>
            <w:tcW w:w="1358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高级设置</w:t>
            </w:r>
          </w:p>
        </w:tc>
        <w:tc>
          <w:tcPr>
            <w:tcW w:w="39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drawing>
                <wp:inline distT="0" distB="0" distL="114300" distR="114300">
                  <wp:extent cx="2387600" cy="1592580"/>
                  <wp:effectExtent l="0" t="0" r="12700" b="7620"/>
                  <wp:docPr id="50" name="图片 50" descr="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50" descr="09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7600" cy="1592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1" w:type="dxa"/>
            <w:noWrap w:val="0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FN快捷设置、语言、恢复出厂设置等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4" w:hRule="atLeast"/>
          <w:jc w:val="center"/>
        </w:trPr>
        <w:tc>
          <w:tcPr>
            <w:tcW w:w="1358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设备信息</w:t>
            </w:r>
          </w:p>
        </w:tc>
        <w:tc>
          <w:tcPr>
            <w:tcW w:w="39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drawing>
                <wp:inline distT="0" distB="0" distL="114300" distR="114300">
                  <wp:extent cx="2387600" cy="1592580"/>
                  <wp:effectExtent l="0" t="0" r="12700" b="7620"/>
                  <wp:docPr id="52" name="图片 52" descr="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图片 52" descr="10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7600" cy="1592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1" w:type="dxa"/>
            <w:noWrap w:val="0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设备的基本信息确认</w:t>
            </w:r>
          </w:p>
        </w:tc>
      </w:tr>
    </w:tbl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 w:ascii="宋体" w:hAnsi="宋体" w:eastAsia="宋体" w:cs="宋体"/>
          <w:b/>
          <w:bCs/>
          <w:color w:val="0C0C0C"/>
          <w:sz w:val="28"/>
          <w:szCs w:val="28"/>
        </w:rPr>
      </w:pPr>
      <w:bookmarkStart w:id="61" w:name="_Toc19266"/>
      <w:bookmarkStart w:id="62" w:name="_Toc9447"/>
      <w:bookmarkStart w:id="63" w:name="_Toc18746"/>
      <w:bookmarkStart w:id="64" w:name="_Toc30442"/>
      <w:r>
        <w:rPr>
          <w:rFonts w:hint="eastAsia" w:ascii="宋体" w:hAnsi="宋体" w:cs="宋体"/>
          <w:b/>
          <w:bCs/>
          <w:color w:val="0C0C0C"/>
          <w:sz w:val="28"/>
          <w:szCs w:val="28"/>
          <w:lang w:val="en-US" w:eastAsia="zh-CN"/>
        </w:rPr>
        <w:t>七、</w:t>
      </w:r>
      <w:r>
        <w:rPr>
          <w:rFonts w:hint="eastAsia" w:ascii="宋体" w:hAnsi="宋体" w:eastAsia="宋体" w:cs="宋体"/>
          <w:b/>
          <w:bCs/>
          <w:color w:val="0C0C0C"/>
          <w:sz w:val="28"/>
          <w:szCs w:val="28"/>
          <w:lang w:val="en-US" w:eastAsia="zh-CN"/>
        </w:rPr>
        <w:t>常见问题</w:t>
      </w:r>
      <w:bookmarkEnd w:id="61"/>
    </w:p>
    <w:bookmarkEnd w:id="62"/>
    <w:bookmarkEnd w:id="63"/>
    <w:bookmarkEnd w:id="64"/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在设备操作过程中，不可避免误操作带来的一些故障，遇到一些问题，以下是用户可通过自行调试解决的问题，如以下方法均不能解决，请不要擅自拆机，及时联系经销商。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0"/>
        <w:gridCol w:w="67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2470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液晶显示</w:t>
            </w:r>
            <w:r>
              <w:rPr>
                <w:rFonts w:hint="eastAsia" w:ascii="宋体" w:hAnsi="宋体" w:cs="宋体"/>
                <w:lang w:val="en-US" w:eastAsia="zh-CN"/>
              </w:rPr>
              <w:t>屏</w:t>
            </w:r>
            <w:r>
              <w:rPr>
                <w:rFonts w:hint="eastAsia" w:ascii="宋体" w:hAnsi="宋体" w:eastAsia="宋体" w:cs="宋体"/>
              </w:rPr>
              <w:t>不亮</w:t>
            </w:r>
          </w:p>
        </w:tc>
        <w:tc>
          <w:tcPr>
            <w:tcW w:w="6769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确认电源线是否插紧以及设备是否正常供电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2470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LED屏显示画面缺色</w:t>
            </w:r>
          </w:p>
        </w:tc>
        <w:tc>
          <w:tcPr>
            <w:tcW w:w="6769" w:type="dxa"/>
            <w:noWrap w:val="0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</w:rPr>
              <w:t>确认输入输出信号端接线是否插紧</w:t>
            </w:r>
            <w:r>
              <w:rPr>
                <w:rFonts w:hint="eastAsia" w:ascii="宋体" w:hAnsi="宋体" w:cs="宋体"/>
                <w:lang w:val="en-US" w:eastAsia="zh-CN"/>
              </w:rPr>
              <w:t>换尝试更换信号线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1" w:hRule="atLeast"/>
          <w:jc w:val="center"/>
        </w:trPr>
        <w:tc>
          <w:tcPr>
            <w:tcW w:w="2470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显示画面有黑边</w:t>
            </w:r>
          </w:p>
        </w:tc>
        <w:tc>
          <w:tcPr>
            <w:tcW w:w="6769" w:type="dxa"/>
            <w:noWrap w:val="0"/>
            <w:vAlign w:val="center"/>
          </w:tcPr>
          <w:p>
            <w:pPr>
              <w:numPr>
                <w:ilvl w:val="0"/>
                <w:numId w:val="7"/>
              </w:numPr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设置电脑分辨率或EDID分辨率到最大输入分辨率。</w:t>
            </w:r>
          </w:p>
          <w:p>
            <w:pPr>
              <w:numPr>
                <w:ilvl w:val="0"/>
                <w:numId w:val="7"/>
              </w:numPr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若以上均操作均无效，进入显卡设置界面，调节扩展显示器（PROCESSERDVI/PROCESSERVGA）画面缩放至全屏。</w:t>
            </w:r>
          </w:p>
          <w:p>
            <w:pPr>
              <w:numPr>
                <w:ilvl w:val="0"/>
                <w:numId w:val="7"/>
              </w:numPr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由于该问题在通用显示器上较为常见，也可百度相关问题进行求助解决。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jc w:val="center"/>
        </w:trPr>
        <w:tc>
          <w:tcPr>
            <w:tcW w:w="2470" w:type="dxa"/>
            <w:noWrap w:val="0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无音频输出</w:t>
            </w:r>
          </w:p>
        </w:tc>
        <w:tc>
          <w:tcPr>
            <w:tcW w:w="6769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电脑右下角音频处选择ZH-开头的播放设备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</w:rPr>
            </w:pPr>
            <w:r>
              <w:drawing>
                <wp:inline distT="0" distB="0" distL="114300" distR="114300">
                  <wp:extent cx="2522220" cy="1386840"/>
                  <wp:effectExtent l="0" t="0" r="11430" b="3810"/>
                  <wp:docPr id="5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2220" cy="138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  <w:jc w:val="center"/>
        </w:trPr>
        <w:tc>
          <w:tcPr>
            <w:tcW w:w="2470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设备连接调试完好情况下，显示黑屏</w:t>
            </w:r>
          </w:p>
        </w:tc>
        <w:tc>
          <w:tcPr>
            <w:tcW w:w="6769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1. 确认信号源按键选择正确。（按键指示灯常亮表示信号正常，按键指示灯闪烁表示信号异常）</w:t>
            </w:r>
          </w:p>
          <w:p>
            <w:pPr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2. 确认输入源电脑是否处于休眠状态。</w:t>
            </w:r>
          </w:p>
          <w:p>
            <w:pPr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3. 查看信号源是否存在。</w:t>
            </w:r>
          </w:p>
          <w:p>
            <w:pPr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4. 切换至全屏模式，如果正常，请查看截屏区域是否为黑色区域。</w:t>
            </w:r>
          </w:p>
        </w:tc>
      </w:tr>
    </w:tbl>
    <w:p>
      <w:pPr>
        <w:jc w:val="left"/>
        <w:rPr>
          <w:rFonts w:hint="eastAsia" w:ascii="宋体" w:hAnsi="宋体" w:eastAsia="宋体" w:cs="宋体"/>
          <w:b/>
          <w:bCs/>
          <w:sz w:val="24"/>
        </w:rPr>
      </w:pPr>
    </w:p>
    <w:p>
      <w:pPr>
        <w:jc w:val="left"/>
        <w:rPr>
          <w:rFonts w:hint="eastAsia" w:ascii="宋体" w:hAnsi="宋体" w:eastAsia="宋体" w:cs="宋体"/>
          <w:b/>
          <w:bCs/>
          <w:sz w:val="24"/>
        </w:rPr>
      </w:pPr>
    </w:p>
    <w:p>
      <w:pPr>
        <w:numPr>
          <w:ilvl w:val="0"/>
          <w:numId w:val="0"/>
        </w:numPr>
        <w:spacing w:line="360" w:lineRule="auto"/>
        <w:ind w:leftChars="0"/>
        <w:jc w:val="left"/>
        <w:outlineLvl w:val="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bookmarkStart w:id="65" w:name="_Toc21726"/>
      <w:bookmarkStart w:id="66" w:name="_Toc20179"/>
      <w:r>
        <w:rPr>
          <w:rFonts w:hint="eastAsia" w:ascii="宋体" w:hAnsi="宋体" w:cs="宋体"/>
          <w:b/>
          <w:bCs/>
          <w:color w:val="0C0C0C"/>
          <w:sz w:val="28"/>
          <w:szCs w:val="28"/>
          <w:lang w:val="en-US" w:eastAsia="zh-CN"/>
        </w:rPr>
        <w:t>八、</w:t>
      </w:r>
      <w:r>
        <w:rPr>
          <w:rFonts w:hint="eastAsia" w:ascii="宋体" w:hAnsi="宋体" w:eastAsia="宋体" w:cs="宋体"/>
          <w:b/>
          <w:bCs/>
          <w:color w:val="0C0C0C"/>
          <w:sz w:val="28"/>
          <w:szCs w:val="28"/>
          <w:lang w:val="en-US" w:eastAsia="zh-CN"/>
        </w:rPr>
        <w:t>联系方式</w:t>
      </w:r>
      <w:bookmarkEnd w:id="65"/>
      <w:bookmarkEnd w:id="66"/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郑州中航软件开发有限公司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地址：郑州市高新技术开发区翠竹街1号总部企业基地68幢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邮编：450001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电话：0371-56730994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传真：（86）0531-67805165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cs="宋体"/>
          <w:b/>
          <w:bCs/>
          <w:color w:val="0C0C0C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网址：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 xml:space="preserve">www.zhonghangled.com </w:t>
      </w:r>
      <w:bookmarkStart w:id="67" w:name="_Toc26808"/>
    </w:p>
    <w:p>
      <w:pPr>
        <w:numPr>
          <w:ilvl w:val="0"/>
          <w:numId w:val="0"/>
        </w:numPr>
        <w:spacing w:line="360" w:lineRule="auto"/>
        <w:ind w:leftChars="0"/>
        <w:jc w:val="left"/>
        <w:outlineLvl w:val="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bookmarkStart w:id="68" w:name="_Toc10466"/>
      <w:r>
        <w:rPr>
          <w:rFonts w:hint="eastAsia" w:ascii="宋体" w:hAnsi="宋体" w:cs="宋体"/>
          <w:b/>
          <w:bCs/>
          <w:color w:val="0C0C0C"/>
          <w:sz w:val="28"/>
          <w:szCs w:val="28"/>
          <w:lang w:val="en-US" w:eastAsia="zh-CN"/>
        </w:rPr>
        <w:t>九、</w:t>
      </w:r>
      <w:r>
        <w:rPr>
          <w:rFonts w:hint="eastAsia" w:ascii="宋体" w:hAnsi="宋体" w:eastAsia="宋体" w:cs="宋体"/>
          <w:b/>
          <w:bCs/>
          <w:color w:val="0C0C0C"/>
          <w:sz w:val="28"/>
          <w:szCs w:val="28"/>
          <w:lang w:val="en-US" w:eastAsia="zh-CN"/>
        </w:rPr>
        <w:t>文档历史</w:t>
      </w:r>
      <w:bookmarkEnd w:id="67"/>
      <w:bookmarkEnd w:id="68"/>
    </w:p>
    <w:p>
      <w:pPr>
        <w:keepNext w:val="0"/>
        <w:keepLines w:val="0"/>
        <w:widowControl/>
        <w:suppressLineNumbers w:val="0"/>
        <w:jc w:val="left"/>
        <w:outlineLvl w:val="9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bookmarkStart w:id="69" w:name="_Toc20198"/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文档更新</w:t>
      </w:r>
      <w:bookmarkEnd w:id="69"/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6"/>
        <w:gridCol w:w="1021"/>
        <w:gridCol w:w="70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41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日期</w:t>
            </w:r>
          </w:p>
        </w:tc>
        <w:tc>
          <w:tcPr>
            <w:tcW w:w="102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版本</w:t>
            </w:r>
          </w:p>
        </w:tc>
        <w:tc>
          <w:tcPr>
            <w:tcW w:w="70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更新说明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41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06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01</w:t>
            </w:r>
          </w:p>
        </w:tc>
        <w:tc>
          <w:tcPr>
            <w:tcW w:w="102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V1.0</w:t>
            </w:r>
          </w:p>
        </w:tc>
        <w:tc>
          <w:tcPr>
            <w:tcW w:w="70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初版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、适配ZXL、Z64系列</w:t>
            </w:r>
          </w:p>
        </w:tc>
      </w:tr>
    </w:tbl>
    <w:p>
      <w:pPr>
        <w:spacing w:line="360" w:lineRule="auto"/>
        <w:jc w:val="left"/>
        <w:rPr>
          <w:rFonts w:hint="eastAsia" w:ascii="宋体" w:hAnsi="宋体" w:eastAsia="宋体" w:cs="宋体"/>
          <w:color w:val="FF0000"/>
          <w:sz w:val="24"/>
        </w:rPr>
      </w:pPr>
    </w:p>
    <w:sectPr>
      <w:pgSz w:w="11906" w:h="16838"/>
      <w:pgMar w:top="1134" w:right="1080" w:bottom="1134" w:left="1080" w:header="340" w:footer="34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hint="eastAsia"/>
        <w:szCs w:val="18"/>
      </w:rPr>
    </w:pPr>
    <w:r>
      <w:rPr>
        <w:rFonts w:hint="eastAsia"/>
        <w:szCs w:val="18"/>
      </w:rPr>
      <w:t xml:space="preserve">中航软件全系列LED控制系统供应商  </w:t>
    </w:r>
  </w:p>
  <w:p>
    <w:pPr>
      <w:pStyle w:val="5"/>
      <w:jc w:val="center"/>
      <w:rPr>
        <w:rFonts w:hint="eastAsia"/>
        <w:szCs w:val="18"/>
      </w:rPr>
    </w:pPr>
    <w:r>
      <w:rPr>
        <w:rFonts w:hint="eastAsia"/>
        <w:szCs w:val="18"/>
      </w:rPr>
      <w:t>ZH All Series Of LED Control System Provider</w:t>
    </w:r>
  </w:p>
  <w:p>
    <w:pPr>
      <w:pStyle w:val="5"/>
      <w:jc w:val="center"/>
      <w:rPr>
        <w:rFonts w:hint="eastAsia"/>
        <w:szCs w:val="18"/>
      </w:rPr>
    </w:pPr>
    <w:r>
      <w:rPr>
        <w:rFonts w:hint="eastAsia"/>
        <w:szCs w:val="18"/>
      </w:rPr>
      <w:fldChar w:fldCharType="begin"/>
    </w:r>
    <w:r>
      <w:rPr>
        <w:rFonts w:hint="eastAsia"/>
        <w:szCs w:val="18"/>
      </w:rPr>
      <w:instrText xml:space="preserve"> PAGE  \* MERGEFORMAT </w:instrText>
    </w:r>
    <w:r>
      <w:rPr>
        <w:rFonts w:hint="eastAsia"/>
        <w:szCs w:val="18"/>
      </w:rPr>
      <w:fldChar w:fldCharType="separate"/>
    </w:r>
    <w:r>
      <w:rPr>
        <w:szCs w:val="18"/>
      </w:rPr>
      <w:t>9</w:t>
    </w:r>
    <w:r>
      <w:rPr>
        <w:rFonts w:hint="eastAsia"/>
        <w:szCs w:val="18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left"/>
      <w:rPr>
        <w:rFonts w:hint="eastAsia"/>
      </w:rPr>
    </w:pPr>
    <w:r>
      <w:pict>
        <v:shape id="PowerPlusWaterMarkObject11068" o:spid="_x0000_s3073" o:spt="136" type="#_x0000_t136" style="position:absolute;left:0pt;height:120.75pt;width:366pt;mso-position-horizontal:center;mso-position-horizontal-relative:margin;mso-position-vertical:center;mso-position-vertical-relative:margin;rotation:-2949120f;z-index:-251657216;mso-width-relative:page;mso-height-relative:page;" fillcolor="#F2F2F2" filled="t" stroked="f" coordsize="21600,21600">
          <v:path/>
          <v:fill on="t" opacity="19660f" focussize="0,0"/>
          <v:stroke on="f"/>
          <v:imagedata o:title=""/>
          <o:lock v:ext="edit" aspectratio="t"/>
          <v:textpath on="t" fitshape="t" fitpath="t" trim="t" xscale="f" string="中航软件" style="font-family:微软雅黑;font-size:96pt;v-same-letter-heights:f;v-text-align:center;"/>
        </v:shape>
      </w:pict>
    </w:r>
    <w:r>
      <w:rPr>
        <w:rFonts w:hint="eastAsia"/>
      </w:rPr>
      <w:drawing>
        <wp:inline distT="0" distB="0" distL="114300" distR="114300">
          <wp:extent cx="1678940" cy="356870"/>
          <wp:effectExtent l="0" t="0" r="0" b="5080"/>
          <wp:docPr id="66" name="图片 2" descr="C:\Users\Administrator\Desktop\桌面20170718\中航标志组合3 红色X4.png中航标志组合3 红色X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" name="图片 2" descr="C:\Users\Administrator\Desktop\桌面20170718\中航标志组合3 红色X4.png中航标志组合3 红色X4"/>
                  <pic:cNvPicPr>
                    <a:picLocks noChangeAspect="1"/>
                  </pic:cNvPicPr>
                </pic:nvPicPr>
                <pic:blipFill>
                  <a:blip r:embed="rId1"/>
                  <a:srcRect r="57376"/>
                  <a:stretch>
                    <a:fillRect/>
                  </a:stretch>
                </pic:blipFill>
                <pic:spPr>
                  <a:xfrm>
                    <a:off x="0" y="0"/>
                    <a:ext cx="1678940" cy="356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</w:t>
    </w:r>
    <w:r>
      <w:rPr>
        <w:rFonts w:hint="eastAsia"/>
        <w:lang w:val="en-US" w:eastAsia="zh-CN"/>
      </w:rPr>
      <w:t xml:space="preserve">                   </w:t>
    </w:r>
    <w:r>
      <w:rPr>
        <w:rFonts w:hint="eastAsia"/>
        <w:sz w:val="24"/>
      </w:rPr>
      <w:t>《二合一</w:t>
    </w:r>
    <w:r>
      <w:rPr>
        <w:rFonts w:hint="eastAsia"/>
        <w:sz w:val="24"/>
        <w:lang w:eastAsia="zh-CN"/>
      </w:rPr>
      <w:t>多画面</w:t>
    </w:r>
    <w:r>
      <w:rPr>
        <w:rFonts w:hint="eastAsia"/>
        <w:sz w:val="24"/>
      </w:rPr>
      <w:t>视频</w:t>
    </w:r>
    <w:r>
      <w:rPr>
        <w:rFonts w:hint="eastAsia"/>
        <w:sz w:val="24"/>
        <w:lang w:val="en-US" w:eastAsia="zh-CN"/>
      </w:rPr>
      <w:t>处理</w:t>
    </w:r>
    <w:r>
      <w:rPr>
        <w:rFonts w:hint="eastAsia"/>
        <w:sz w:val="24"/>
      </w:rPr>
      <w:t>器</w:t>
    </w:r>
    <w:r>
      <w:rPr>
        <w:rFonts w:hint="eastAsia"/>
        <w:sz w:val="24"/>
        <w:lang w:val="en-US" w:eastAsia="zh-CN"/>
      </w:rPr>
      <w:t>使用</w:t>
    </w:r>
    <w:r>
      <w:rPr>
        <w:rFonts w:hint="eastAsia"/>
        <w:sz w:val="24"/>
      </w:rPr>
      <w:t>说明书》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063586C"/>
    <w:multiLevelType w:val="singleLevel"/>
    <w:tmpl w:val="F063586C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FB4633A2"/>
    <w:multiLevelType w:val="singleLevel"/>
    <w:tmpl w:val="FB4633A2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45E28FFE"/>
    <w:multiLevelType w:val="singleLevel"/>
    <w:tmpl w:val="45E28FFE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53B4F45D"/>
    <w:multiLevelType w:val="singleLevel"/>
    <w:tmpl w:val="53B4F45D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5A28DEBE"/>
    <w:multiLevelType w:val="singleLevel"/>
    <w:tmpl w:val="5A28DEB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5A336628"/>
    <w:multiLevelType w:val="singleLevel"/>
    <w:tmpl w:val="5A336628"/>
    <w:lvl w:ilvl="0" w:tentative="0">
      <w:start w:val="3"/>
      <w:numFmt w:val="chineseCounting"/>
      <w:suff w:val="nothing"/>
      <w:lvlText w:val="%1、"/>
      <w:lvlJc w:val="left"/>
    </w:lvl>
  </w:abstractNum>
  <w:abstractNum w:abstractNumId="6">
    <w:nsid w:val="7BC822AB"/>
    <w:multiLevelType w:val="singleLevel"/>
    <w:tmpl w:val="7BC822AB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wNTYyNGVmZWZlYjNlZTE1ZGY2NWE3ZjMxMWY0NDMifQ=="/>
  </w:docVars>
  <w:rsids>
    <w:rsidRoot w:val="23E769FA"/>
    <w:rsid w:val="001A0F47"/>
    <w:rsid w:val="001D6078"/>
    <w:rsid w:val="002664EE"/>
    <w:rsid w:val="002678CD"/>
    <w:rsid w:val="00476220"/>
    <w:rsid w:val="00485EBE"/>
    <w:rsid w:val="00536DC8"/>
    <w:rsid w:val="00AD6686"/>
    <w:rsid w:val="00BA139B"/>
    <w:rsid w:val="00C33F8F"/>
    <w:rsid w:val="00C84575"/>
    <w:rsid w:val="00F47D41"/>
    <w:rsid w:val="00F56A97"/>
    <w:rsid w:val="012B64AF"/>
    <w:rsid w:val="01F3094C"/>
    <w:rsid w:val="052C5D8F"/>
    <w:rsid w:val="066C16FD"/>
    <w:rsid w:val="06D9304B"/>
    <w:rsid w:val="077E4EEB"/>
    <w:rsid w:val="07D363BA"/>
    <w:rsid w:val="08892383"/>
    <w:rsid w:val="089450F6"/>
    <w:rsid w:val="094C60B5"/>
    <w:rsid w:val="09CD045B"/>
    <w:rsid w:val="0AC41270"/>
    <w:rsid w:val="0C0F70F9"/>
    <w:rsid w:val="0C2E1B90"/>
    <w:rsid w:val="0C5D2B1E"/>
    <w:rsid w:val="0CBE5715"/>
    <w:rsid w:val="0CFD02B7"/>
    <w:rsid w:val="0D2E5941"/>
    <w:rsid w:val="0E0E4E31"/>
    <w:rsid w:val="0EE6420A"/>
    <w:rsid w:val="0F4A0448"/>
    <w:rsid w:val="0F76123D"/>
    <w:rsid w:val="106A6532"/>
    <w:rsid w:val="10E22999"/>
    <w:rsid w:val="111118AF"/>
    <w:rsid w:val="11937F39"/>
    <w:rsid w:val="11BC396C"/>
    <w:rsid w:val="11D5049D"/>
    <w:rsid w:val="11FF1E1D"/>
    <w:rsid w:val="12D41B08"/>
    <w:rsid w:val="144A1F7D"/>
    <w:rsid w:val="15376C74"/>
    <w:rsid w:val="153E73F6"/>
    <w:rsid w:val="15E00819"/>
    <w:rsid w:val="1666025D"/>
    <w:rsid w:val="169673DF"/>
    <w:rsid w:val="16C56EF0"/>
    <w:rsid w:val="175C3756"/>
    <w:rsid w:val="17F00313"/>
    <w:rsid w:val="18081BCD"/>
    <w:rsid w:val="1840063A"/>
    <w:rsid w:val="19303946"/>
    <w:rsid w:val="197C58D3"/>
    <w:rsid w:val="1A9340E4"/>
    <w:rsid w:val="1B57339A"/>
    <w:rsid w:val="1C2B198D"/>
    <w:rsid w:val="1C3F4BC0"/>
    <w:rsid w:val="1C4D0504"/>
    <w:rsid w:val="1CD203FA"/>
    <w:rsid w:val="1D2E33EC"/>
    <w:rsid w:val="1D54619B"/>
    <w:rsid w:val="1D6017B3"/>
    <w:rsid w:val="1E2A6014"/>
    <w:rsid w:val="1E433BF9"/>
    <w:rsid w:val="1E8D5351"/>
    <w:rsid w:val="1F4710DE"/>
    <w:rsid w:val="1F945D28"/>
    <w:rsid w:val="20273D18"/>
    <w:rsid w:val="209059CE"/>
    <w:rsid w:val="228201CD"/>
    <w:rsid w:val="22A05EC7"/>
    <w:rsid w:val="237E2DED"/>
    <w:rsid w:val="23E769FA"/>
    <w:rsid w:val="25815ED2"/>
    <w:rsid w:val="25B443EE"/>
    <w:rsid w:val="269F28B8"/>
    <w:rsid w:val="27103ED5"/>
    <w:rsid w:val="281F64BE"/>
    <w:rsid w:val="286320EB"/>
    <w:rsid w:val="28BF24E6"/>
    <w:rsid w:val="295D4718"/>
    <w:rsid w:val="2A31018B"/>
    <w:rsid w:val="2A995D5F"/>
    <w:rsid w:val="2B1A4714"/>
    <w:rsid w:val="2B1C3740"/>
    <w:rsid w:val="2B283CE9"/>
    <w:rsid w:val="2C5D1363"/>
    <w:rsid w:val="2D6B299C"/>
    <w:rsid w:val="2E373C98"/>
    <w:rsid w:val="2EB86D24"/>
    <w:rsid w:val="2EF14009"/>
    <w:rsid w:val="2F214B5C"/>
    <w:rsid w:val="2F6D114D"/>
    <w:rsid w:val="2FA3592C"/>
    <w:rsid w:val="31DA2E84"/>
    <w:rsid w:val="321B2162"/>
    <w:rsid w:val="32AF27BD"/>
    <w:rsid w:val="330C3AEE"/>
    <w:rsid w:val="34716EB9"/>
    <w:rsid w:val="3553460E"/>
    <w:rsid w:val="355B36A7"/>
    <w:rsid w:val="35A143C6"/>
    <w:rsid w:val="36D83E65"/>
    <w:rsid w:val="37A45219"/>
    <w:rsid w:val="38FF7855"/>
    <w:rsid w:val="392C2978"/>
    <w:rsid w:val="394030F9"/>
    <w:rsid w:val="3A1920AC"/>
    <w:rsid w:val="3AB53357"/>
    <w:rsid w:val="3BF72B99"/>
    <w:rsid w:val="3C203C03"/>
    <w:rsid w:val="3D9779BB"/>
    <w:rsid w:val="3D9D1917"/>
    <w:rsid w:val="3E5632F3"/>
    <w:rsid w:val="3F9410E8"/>
    <w:rsid w:val="41A60C18"/>
    <w:rsid w:val="422E509A"/>
    <w:rsid w:val="42D073E0"/>
    <w:rsid w:val="43017BBD"/>
    <w:rsid w:val="43452E25"/>
    <w:rsid w:val="43B27D8E"/>
    <w:rsid w:val="440E1C67"/>
    <w:rsid w:val="44C94C89"/>
    <w:rsid w:val="459732C3"/>
    <w:rsid w:val="45C2519E"/>
    <w:rsid w:val="47B07C94"/>
    <w:rsid w:val="47EC55C0"/>
    <w:rsid w:val="48721724"/>
    <w:rsid w:val="4A53421D"/>
    <w:rsid w:val="4A8234AD"/>
    <w:rsid w:val="4B9009B5"/>
    <w:rsid w:val="4B9049B6"/>
    <w:rsid w:val="4BE64FEC"/>
    <w:rsid w:val="4CAD72F1"/>
    <w:rsid w:val="4CF166CE"/>
    <w:rsid w:val="4DE2401A"/>
    <w:rsid w:val="4E7A7EBB"/>
    <w:rsid w:val="4E987918"/>
    <w:rsid w:val="4F2C2EC6"/>
    <w:rsid w:val="4F7C70CD"/>
    <w:rsid w:val="4F974B6F"/>
    <w:rsid w:val="520E2791"/>
    <w:rsid w:val="52AA06C1"/>
    <w:rsid w:val="52AE35DE"/>
    <w:rsid w:val="531215C4"/>
    <w:rsid w:val="534D5F47"/>
    <w:rsid w:val="535D1740"/>
    <w:rsid w:val="54C84027"/>
    <w:rsid w:val="5512068D"/>
    <w:rsid w:val="556A48C7"/>
    <w:rsid w:val="55E50921"/>
    <w:rsid w:val="56710956"/>
    <w:rsid w:val="56CE0B3E"/>
    <w:rsid w:val="57AB7E0C"/>
    <w:rsid w:val="583A2ADE"/>
    <w:rsid w:val="5886085D"/>
    <w:rsid w:val="591B0FEE"/>
    <w:rsid w:val="5941583F"/>
    <w:rsid w:val="5AB84E62"/>
    <w:rsid w:val="5ACC0BEF"/>
    <w:rsid w:val="5AFA58D3"/>
    <w:rsid w:val="5B703E96"/>
    <w:rsid w:val="5B730148"/>
    <w:rsid w:val="5BD70E12"/>
    <w:rsid w:val="5BFB4668"/>
    <w:rsid w:val="5D3C478C"/>
    <w:rsid w:val="5D6D410D"/>
    <w:rsid w:val="5E13074E"/>
    <w:rsid w:val="5E793D89"/>
    <w:rsid w:val="5F673372"/>
    <w:rsid w:val="6039002E"/>
    <w:rsid w:val="61B96202"/>
    <w:rsid w:val="62514EEA"/>
    <w:rsid w:val="62540537"/>
    <w:rsid w:val="63F87F33"/>
    <w:rsid w:val="64973C51"/>
    <w:rsid w:val="64D462D1"/>
    <w:rsid w:val="657B374E"/>
    <w:rsid w:val="672B6E5D"/>
    <w:rsid w:val="677D3ED9"/>
    <w:rsid w:val="6A0B3BD1"/>
    <w:rsid w:val="6A890E61"/>
    <w:rsid w:val="6C162711"/>
    <w:rsid w:val="6C835E04"/>
    <w:rsid w:val="6D850C9D"/>
    <w:rsid w:val="6E0066B1"/>
    <w:rsid w:val="6E313E22"/>
    <w:rsid w:val="6F0025C6"/>
    <w:rsid w:val="6F47025D"/>
    <w:rsid w:val="72627343"/>
    <w:rsid w:val="72F72CFA"/>
    <w:rsid w:val="73485675"/>
    <w:rsid w:val="76683FAC"/>
    <w:rsid w:val="76CA086B"/>
    <w:rsid w:val="7790414E"/>
    <w:rsid w:val="77E35D11"/>
    <w:rsid w:val="788D0964"/>
    <w:rsid w:val="797E04F1"/>
    <w:rsid w:val="7A176E46"/>
    <w:rsid w:val="7AAA75E8"/>
    <w:rsid w:val="7B1E1BD5"/>
    <w:rsid w:val="7C096228"/>
    <w:rsid w:val="7DB117BD"/>
    <w:rsid w:val="7E0036A1"/>
    <w:rsid w:val="7E393A0C"/>
    <w:rsid w:val="7FB15F3A"/>
    <w:rsid w:val="7FB700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4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unhideWhenUsed/>
    <w:qFormat/>
    <w:uiPriority w:val="99"/>
    <w:pPr>
      <w:spacing w:after="120" w:afterLines="0" w:afterAutospacing="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oc 1"/>
    <w:basedOn w:val="1"/>
    <w:next w:val="1"/>
    <w:qFormat/>
    <w:uiPriority w:val="0"/>
  </w:style>
  <w:style w:type="paragraph" w:styleId="8">
    <w:name w:val="Normal (Web)"/>
    <w:basedOn w:val="1"/>
    <w:qFormat/>
    <w:uiPriority w:val="0"/>
    <w:rPr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13">
    <w:name w:val="WPSOffice手动目录 3"/>
    <w:qFormat/>
    <w:uiPriority w:val="0"/>
    <w:pPr>
      <w:ind w:leftChars="4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14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2" Type="http://schemas.openxmlformats.org/officeDocument/2006/relationships/fontTable" Target="fontTable.xml"/><Relationship Id="rId41" Type="http://schemas.openxmlformats.org/officeDocument/2006/relationships/numbering" Target="numbering.xml"/><Relationship Id="rId40" Type="http://schemas.openxmlformats.org/officeDocument/2006/relationships/customXml" Target="../customXml/item1.xml"/><Relationship Id="rId4" Type="http://schemas.openxmlformats.org/officeDocument/2006/relationships/footer" Target="footer1.xml"/><Relationship Id="rId39" Type="http://schemas.openxmlformats.org/officeDocument/2006/relationships/image" Target="media/image35.png"/><Relationship Id="rId38" Type="http://schemas.openxmlformats.org/officeDocument/2006/relationships/image" Target="media/image34.png"/><Relationship Id="rId37" Type="http://schemas.openxmlformats.org/officeDocument/2006/relationships/image" Target="media/image33.png"/><Relationship Id="rId36" Type="http://schemas.openxmlformats.org/officeDocument/2006/relationships/image" Target="media/image32.png"/><Relationship Id="rId35" Type="http://schemas.openxmlformats.org/officeDocument/2006/relationships/image" Target="media/image31.png"/><Relationship Id="rId34" Type="http://schemas.openxmlformats.org/officeDocument/2006/relationships/image" Target="media/image30.png"/><Relationship Id="rId33" Type="http://schemas.openxmlformats.org/officeDocument/2006/relationships/image" Target="media/image29.png"/><Relationship Id="rId32" Type="http://schemas.openxmlformats.org/officeDocument/2006/relationships/image" Target="media/image28.png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header" Target="head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3073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3157</Words>
  <Characters>3446</Characters>
  <Lines>33</Lines>
  <Paragraphs>9</Paragraphs>
  <TotalTime>118</TotalTime>
  <ScaleCrop>false</ScaleCrop>
  <LinksUpToDate>false</LinksUpToDate>
  <CharactersWithSpaces>3519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2017-08-07T06:53:00Z</dcterms:created>
  <dc:creator>Administrator</dc:creator>
  <cp:lastModifiedBy>VideoServer</cp:lastModifiedBy>
  <dcterms:modified xsi:type="dcterms:W3CDTF">2026-06-30T09:45:53Z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E5797ABCF1C9428BB469AF676F1497E5</vt:lpwstr>
  </property>
</Properties>
</file>