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1EF942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eastAsia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-692150</wp:posOffset>
            </wp:positionH>
            <wp:positionV relativeFrom="paragraph">
              <wp:posOffset>-1004570</wp:posOffset>
            </wp:positionV>
            <wp:extent cx="7623810" cy="10777220"/>
            <wp:effectExtent l="0" t="0" r="15240" b="5080"/>
            <wp:wrapNone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23810" cy="1077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783C0B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2E4F98C8">
      <w:pPr>
        <w:jc w:val="left"/>
        <w:rPr>
          <w:b/>
          <w:bCs/>
          <w:color w:val="FF0000"/>
          <w:sz w:val="44"/>
          <w:szCs w:val="44"/>
        </w:rPr>
      </w:pPr>
    </w:p>
    <w:p w14:paraId="68C64C9F">
      <w:pPr>
        <w:jc w:val="left"/>
        <w:rPr>
          <w:b/>
          <w:bCs/>
          <w:color w:val="FF0000"/>
          <w:sz w:val="44"/>
          <w:szCs w:val="44"/>
        </w:rPr>
      </w:pPr>
    </w:p>
    <w:p w14:paraId="0BBC2B17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42E08640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42904512">
      <w:pPr>
        <w:jc w:val="left"/>
        <w:rPr>
          <w:b/>
          <w:bCs/>
          <w:color w:val="FF0000"/>
          <w:sz w:val="44"/>
          <w:szCs w:val="44"/>
        </w:rPr>
      </w:pPr>
    </w:p>
    <w:p w14:paraId="2FE016AF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39FFEA3E">
      <w:pPr>
        <w:jc w:val="left"/>
        <w:rPr>
          <w:b/>
          <w:bCs/>
          <w:color w:val="FF0000"/>
          <w:sz w:val="44"/>
          <w:szCs w:val="44"/>
        </w:rPr>
      </w:pPr>
    </w:p>
    <w:p w14:paraId="1A143774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6225EAC8">
      <w:pPr>
        <w:jc w:val="left"/>
        <w:rPr>
          <w:b/>
          <w:bCs/>
          <w:color w:val="FF0000"/>
          <w:sz w:val="44"/>
          <w:szCs w:val="44"/>
        </w:rPr>
      </w:pPr>
    </w:p>
    <w:p w14:paraId="5F199024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2C88EF4D">
      <w:pPr>
        <w:jc w:val="left"/>
        <w:rPr>
          <w:b/>
          <w:bCs/>
          <w:color w:val="FF0000"/>
          <w:sz w:val="44"/>
          <w:szCs w:val="44"/>
        </w:rPr>
      </w:pPr>
    </w:p>
    <w:p w14:paraId="311055DD">
      <w:pPr>
        <w:jc w:val="left"/>
        <w:rPr>
          <w:b/>
          <w:bCs/>
          <w:color w:val="FF0000"/>
          <w:sz w:val="44"/>
          <w:szCs w:val="44"/>
        </w:rPr>
      </w:pPr>
    </w:p>
    <w:p w14:paraId="16905A03">
      <w:pPr>
        <w:jc w:val="left"/>
        <w:rPr>
          <w:b/>
          <w:bCs/>
          <w:color w:val="FF0000"/>
          <w:sz w:val="44"/>
          <w:szCs w:val="44"/>
        </w:rPr>
      </w:pPr>
    </w:p>
    <w:p w14:paraId="609DE575">
      <w:pPr>
        <w:jc w:val="left"/>
        <w:rPr>
          <w:b/>
          <w:bCs/>
          <w:color w:val="FF0000"/>
          <w:sz w:val="44"/>
          <w:szCs w:val="44"/>
        </w:rPr>
      </w:pPr>
    </w:p>
    <w:p w14:paraId="613677D2">
      <w:pPr>
        <w:jc w:val="left"/>
        <w:rPr>
          <w:b/>
          <w:bCs/>
          <w:color w:val="FF0000"/>
          <w:sz w:val="44"/>
          <w:szCs w:val="44"/>
        </w:rPr>
      </w:pPr>
    </w:p>
    <w:p w14:paraId="64CB9F1A">
      <w:pPr>
        <w:jc w:val="left"/>
        <w:rPr>
          <w:b/>
          <w:bCs/>
          <w:color w:val="FF0000"/>
          <w:sz w:val="44"/>
          <w:szCs w:val="44"/>
        </w:rPr>
      </w:pPr>
    </w:p>
    <w:p w14:paraId="49B267B8">
      <w:pPr>
        <w:jc w:val="left"/>
        <w:rPr>
          <w:b/>
          <w:bCs/>
          <w:color w:val="FF0000"/>
          <w:sz w:val="44"/>
          <w:szCs w:val="44"/>
        </w:rPr>
      </w:pPr>
    </w:p>
    <w:p w14:paraId="0A65ECC4">
      <w:pPr>
        <w:jc w:val="left"/>
        <w:rPr>
          <w:b/>
          <w:bCs/>
          <w:color w:val="FF0000"/>
          <w:sz w:val="44"/>
          <w:szCs w:val="44"/>
        </w:rPr>
      </w:pPr>
    </w:p>
    <w:p w14:paraId="291C97B6">
      <w:pPr>
        <w:jc w:val="left"/>
        <w:rPr>
          <w:b/>
          <w:bCs/>
          <w:color w:val="FF0000"/>
          <w:sz w:val="44"/>
          <w:szCs w:val="44"/>
        </w:rPr>
      </w:pPr>
    </w:p>
    <w:p w14:paraId="50982B93">
      <w:pPr>
        <w:jc w:val="left"/>
        <w:rPr>
          <w:b/>
          <w:bCs/>
          <w:color w:val="FF0000"/>
          <w:sz w:val="44"/>
          <w:szCs w:val="4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 w14:paraId="39207ED4">
      <w:pPr>
        <w:jc w:val="center"/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color w:val="FF0000"/>
          <w:sz w:val="44"/>
          <w:szCs w:val="44"/>
        </w:rPr>
        <w:t>ZH-C</w:t>
      </w: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4</w:t>
      </w:r>
      <w:r>
        <w:rPr>
          <w:rFonts w:hint="eastAsia"/>
          <w:b/>
          <w:bCs/>
          <w:color w:val="FF0000"/>
          <w:sz w:val="44"/>
          <w:szCs w:val="44"/>
        </w:rPr>
        <w:t>规格书</w:t>
      </w:r>
    </w:p>
    <w:p w14:paraId="34598860">
      <w:pPr>
        <w:jc w:val="left"/>
        <w:rPr>
          <w:rFonts w:ascii="宋体" w:hAnsi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4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78383B3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IHsX6dYAAAAJAQAADwAAAAAAAAABACAAAAAiAAAAZHJzL2Rvd25yZXYueG1sUEsBAhQA&#10;FAAAAAgAh07iQKZeV32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78383B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b/>
          <w:bCs/>
          <w:color w:val="0099FF"/>
          <w:sz w:val="28"/>
          <w:szCs w:val="28"/>
        </w:rPr>
        <w:t>功能简介</w:t>
      </w:r>
    </w:p>
    <w:p w14:paraId="5D92571E">
      <w:pPr>
        <w:spacing w:line="360" w:lineRule="auto"/>
        <w:jc w:val="left"/>
        <w:rPr>
          <w:rFonts w:ascii="宋体" w:hAnsi="宋体" w:cs="宋体"/>
          <w:b/>
          <w:bCs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ZH-C</w:t>
      </w:r>
      <w:r>
        <w:rPr>
          <w:rFonts w:hint="eastAsia" w:ascii="宋体" w:hAnsi="宋体" w:cs="宋体"/>
          <w:b/>
          <w:bCs/>
          <w:sz w:val="32"/>
          <w:szCs w:val="32"/>
          <w:lang w:val="en-US" w:eastAsia="zh-CN"/>
        </w:rPr>
        <w:t>4</w:t>
      </w:r>
      <w:r>
        <w:rPr>
          <w:rFonts w:hint="eastAsia" w:ascii="宋体" w:hAnsi="宋体" w:cs="宋体"/>
          <w:b/>
          <w:bCs/>
          <w:sz w:val="32"/>
          <w:szCs w:val="32"/>
        </w:rPr>
        <w:t>是全彩系列播放机控制系统，其功能特点如下：</w:t>
      </w:r>
    </w:p>
    <w:p w14:paraId="48A5D5E0">
      <w:pPr>
        <w:numPr>
          <w:ilvl w:val="0"/>
          <w:numId w:val="1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采用与同步系统相同刷新技术；</w:t>
      </w:r>
    </w:p>
    <w:p w14:paraId="28B6734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支持级联接收卡，实现了任意尺寸屏幕的支持；</w:t>
      </w:r>
    </w:p>
    <w:p w14:paraId="66992FDB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支持手机端（安卓+苹果）软件发送；</w:t>
      </w:r>
    </w:p>
    <w:p w14:paraId="2E611A8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支持U盘，网线开启无线WiFi热点（AP模式）和接入互联网（STA模式）实现集群管理；</w:t>
      </w:r>
    </w:p>
    <w:p w14:paraId="46D5157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支持远程集群发布管理系统；</w:t>
      </w:r>
    </w:p>
    <w:p w14:paraId="3E1FD91C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全系提供SDK开发包；</w:t>
      </w:r>
    </w:p>
    <w:p w14:paraId="6380F89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支持高清视频硬解码；</w:t>
      </w:r>
    </w:p>
    <w:p w14:paraId="182A1BE2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支持音频输出，3.5mm 标准音频输出接口；</w:t>
      </w:r>
    </w:p>
    <w:p w14:paraId="5B35C0C6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支持U盘直接播放视频和图片；</w:t>
      </w:r>
    </w:p>
    <w:p w14:paraId="327A34F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支持亮度自动、定时调节；</w:t>
      </w:r>
    </w:p>
    <w:p w14:paraId="46297BDA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支持节目顺序、定时播放；</w:t>
      </w:r>
    </w:p>
    <w:p w14:paraId="373648D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支持UDP网络通讯协议；</w:t>
      </w:r>
    </w:p>
    <w:p w14:paraId="36E40EBA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支持DHCP自动获取IP地址；</w:t>
      </w:r>
    </w:p>
    <w:p w14:paraId="45A746E2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支持紧急事件信息插播；</w:t>
      </w:r>
    </w:p>
    <w:p w14:paraId="23C7DA5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支持天气预报；</w:t>
      </w:r>
    </w:p>
    <w:p w14:paraId="75895F6C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支持1路HDMI输出；</w:t>
      </w:r>
    </w:p>
    <w:p w14:paraId="351F985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支持一键整屏测试；</w:t>
      </w:r>
    </w:p>
    <w:p w14:paraId="728981FD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</w:t>
      </w:r>
      <w:r>
        <w:rPr>
          <w:rFonts w:hint="eastAsia" w:ascii="宋体" w:hAnsi="宋体" w:cs="宋体"/>
          <w:sz w:val="24"/>
          <w:lang w:val="en-US" w:eastAsia="zh-CN"/>
        </w:rPr>
        <w:t>2个</w:t>
      </w:r>
      <w:r>
        <w:rPr>
          <w:rFonts w:hint="eastAsia" w:ascii="宋体" w:hAnsi="宋体" w:cs="宋体"/>
          <w:sz w:val="24"/>
        </w:rPr>
        <w:t>视频窗口同时播放；</w:t>
      </w:r>
    </w:p>
    <w:p w14:paraId="4E3C7402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支持手动开关机，定时开关机；</w:t>
      </w:r>
    </w:p>
    <w:p w14:paraId="4C60CA3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支持日志，屏幕状态查询；</w:t>
      </w:r>
    </w:p>
    <w:p w14:paraId="2130202F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支持多设备同步播放；</w:t>
      </w:r>
    </w:p>
    <w:p w14:paraId="395FE21A">
      <w:pPr>
        <w:numPr>
          <w:ilvl w:val="0"/>
          <w:numId w:val="2"/>
        </w:numPr>
        <w:spacing w:line="360" w:lineRule="auto"/>
        <w:jc w:val="left"/>
        <w:rPr>
          <w:b/>
          <w:bCs/>
          <w:color w:val="auto"/>
          <w:sz w:val="28"/>
          <w:szCs w:val="28"/>
        </w:rPr>
      </w:pPr>
      <w:r>
        <w:rPr>
          <w:rFonts w:hint="eastAsia"/>
          <w:bCs/>
          <w:color w:val="auto"/>
          <w:sz w:val="24"/>
        </w:rPr>
        <w:t>支持云登录动态验证</w:t>
      </w:r>
      <w:r>
        <w:rPr>
          <w:rFonts w:hint="eastAsia"/>
          <w:color w:val="auto"/>
          <w:sz w:val="24"/>
        </w:rPr>
        <w:t>，支持分组、分级、监控、审核等权限管理。</w:t>
      </w:r>
    </w:p>
    <w:p w14:paraId="7C4F5CF2">
      <w:pPr>
        <w:jc w:val="left"/>
        <w:rPr>
          <w:rFonts w:hint="eastAsia"/>
          <w:b/>
          <w:bCs/>
          <w:color w:val="0099FF"/>
          <w:sz w:val="28"/>
          <w:szCs w:val="28"/>
        </w:rPr>
      </w:pPr>
    </w:p>
    <w:p w14:paraId="42FC6854">
      <w:pPr>
        <w:jc w:val="left"/>
        <w:rPr>
          <w:rFonts w:hint="eastAsia"/>
          <w:b/>
          <w:bCs/>
          <w:color w:val="0099FF"/>
          <w:sz w:val="28"/>
          <w:szCs w:val="28"/>
        </w:rPr>
      </w:pPr>
    </w:p>
    <w:p w14:paraId="3CBC30A3">
      <w:pPr>
        <w:jc w:val="left"/>
        <w:rPr>
          <w:b/>
          <w:bCs/>
          <w:color w:val="auto"/>
          <w:sz w:val="28"/>
          <w:szCs w:val="28"/>
        </w:rPr>
      </w:pPr>
      <w:r>
        <w:rPr>
          <w:b/>
          <w:bCs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8E1527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RKIwzdYAAAAJAQAADwAAAAAAAAABACAAAAAiAAAAZHJzL2Rvd25yZXYueG1sUEsBAhQA&#10;FAAAAAgAh07iQO8XFWK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8E1527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auto"/>
          <w:sz w:val="28"/>
          <w:szCs w:val="28"/>
        </w:rPr>
        <w:t>基本功能参数</w:t>
      </w:r>
    </w:p>
    <w:p w14:paraId="09E0A6FF"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系统参数</w:t>
      </w:r>
    </w:p>
    <w:tbl>
      <w:tblPr>
        <w:tblStyle w:val="7"/>
        <w:tblW w:w="0" w:type="auto"/>
        <w:tblInd w:w="16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5"/>
        <w:gridCol w:w="7381"/>
      </w:tblGrid>
      <w:tr w14:paraId="1CB12A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96" w:type="dxa"/>
            <w:gridSpan w:val="2"/>
            <w:noWrap w:val="0"/>
            <w:vAlign w:val="top"/>
          </w:tcPr>
          <w:p w14:paraId="6638FAA9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</w:rPr>
              <w:t>系统参数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664B51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76852B7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CPU</w:t>
            </w:r>
          </w:p>
        </w:tc>
        <w:tc>
          <w:tcPr>
            <w:tcW w:w="7381" w:type="dxa"/>
            <w:noWrap w:val="0"/>
            <w:vAlign w:val="top"/>
          </w:tcPr>
          <w:p w14:paraId="0C6409E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八核A53，1.5GHz</w:t>
            </w:r>
          </w:p>
        </w:tc>
      </w:tr>
      <w:tr w14:paraId="6D2475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677A7A3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操作系统</w:t>
            </w:r>
          </w:p>
        </w:tc>
        <w:tc>
          <w:tcPr>
            <w:tcW w:w="7381" w:type="dxa"/>
            <w:noWrap w:val="0"/>
            <w:vAlign w:val="top"/>
          </w:tcPr>
          <w:p w14:paraId="5A9773F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Android 5.1</w:t>
            </w:r>
          </w:p>
        </w:tc>
      </w:tr>
      <w:tr w14:paraId="7C690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75C2242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存储空间</w:t>
            </w:r>
          </w:p>
        </w:tc>
        <w:tc>
          <w:tcPr>
            <w:tcW w:w="7381" w:type="dxa"/>
            <w:noWrap w:val="0"/>
            <w:vAlign w:val="top"/>
          </w:tcPr>
          <w:p w14:paraId="66B1DB2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8G（系统约占2.5G）</w:t>
            </w:r>
          </w:p>
        </w:tc>
      </w:tr>
      <w:tr w14:paraId="2EA07D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8F2207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带载面积</w:t>
            </w:r>
          </w:p>
        </w:tc>
        <w:tc>
          <w:tcPr>
            <w:tcW w:w="7381" w:type="dxa"/>
            <w:noWrap w:val="0"/>
            <w:vAlign w:val="center"/>
          </w:tcPr>
          <w:p w14:paraId="5E0FDA3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网口输出2</w:t>
            </w:r>
            <w:r>
              <w:rPr>
                <w:rFonts w:hint="eastAsia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0</w:t>
            </w: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0万点  最大宽度：4096，最大高度：2160</w:t>
            </w:r>
          </w:p>
        </w:tc>
      </w:tr>
      <w:tr w14:paraId="3C7956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top"/>
          </w:tcPr>
          <w:p w14:paraId="1C35E9A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支持分辨率（宽*高）</w:t>
            </w:r>
          </w:p>
        </w:tc>
        <w:tc>
          <w:tcPr>
            <w:tcW w:w="7381" w:type="dxa"/>
            <w:noWrap w:val="0"/>
            <w:vAlign w:val="top"/>
          </w:tcPr>
          <w:p w14:paraId="1D29EB7B">
            <w:pPr>
              <w:spacing w:line="360" w:lineRule="auto"/>
              <w:ind w:firstLine="120" w:firstLineChars="50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960*2160  1012*2048  1080*1920  1152*1792 1296*1600 1480*1400   1518*1366   1620*1280  1800*1152  1920*1080  2048*1012   2304*900   2560*810  2592*800  2816*736   3072*672   3200*648   3264*632 3456*600   3600*576     3672*564   3840*540   4096*512</w:t>
            </w:r>
          </w:p>
        </w:tc>
      </w:tr>
      <w:tr w14:paraId="349270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9956215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适配接收卡</w:t>
            </w:r>
          </w:p>
        </w:tc>
        <w:tc>
          <w:tcPr>
            <w:tcW w:w="7381" w:type="dxa"/>
            <w:noWrap w:val="0"/>
            <w:vAlign w:val="center"/>
          </w:tcPr>
          <w:p w14:paraId="0CE5356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支持中航全系接收卡</w:t>
            </w:r>
          </w:p>
        </w:tc>
      </w:tr>
      <w:tr w14:paraId="71EAC1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473D3B8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设备接口</w:t>
            </w:r>
          </w:p>
        </w:tc>
      </w:tr>
      <w:tr w14:paraId="2EEA1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3CDC487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同步输入接口及数量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02403932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不支持同步</w:t>
            </w:r>
          </w:p>
        </w:tc>
      </w:tr>
      <w:tr w14:paraId="4C2D4B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0A2A02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异步输入接口及数量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3F08192E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网口*1,USB*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,WiFi*1</w:t>
            </w:r>
          </w:p>
        </w:tc>
      </w:tr>
      <w:tr w14:paraId="05527E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B08EDA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输出接口及数量</w:t>
            </w:r>
          </w:p>
        </w:tc>
        <w:tc>
          <w:tcPr>
            <w:tcW w:w="7381" w:type="dxa"/>
            <w:noWrap w:val="0"/>
            <w:vAlign w:val="center"/>
          </w:tcPr>
          <w:p w14:paraId="759253D1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,音频*1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,HDMI*1</w:t>
            </w:r>
          </w:p>
        </w:tc>
      </w:tr>
      <w:tr w14:paraId="3ACBAD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3FAB779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支持媒体播放格式</w:t>
            </w:r>
          </w:p>
        </w:tc>
      </w:tr>
      <w:tr w14:paraId="5D8147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148849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节目、窗口</w:t>
            </w:r>
          </w:p>
        </w:tc>
        <w:tc>
          <w:tcPr>
            <w:tcW w:w="7381" w:type="dxa"/>
            <w:noWrap w:val="0"/>
            <w:vAlign w:val="center"/>
          </w:tcPr>
          <w:p w14:paraId="401D9E7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支持多节目顺序、定时等播放方式；支持窗口任意分区、叠加播放</w:t>
            </w:r>
          </w:p>
        </w:tc>
      </w:tr>
      <w:tr w14:paraId="26136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ADA2D6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视频格式</w:t>
            </w:r>
          </w:p>
        </w:tc>
        <w:tc>
          <w:tcPr>
            <w:tcW w:w="7381" w:type="dxa"/>
            <w:noWrap w:val="0"/>
            <w:vAlign w:val="center"/>
          </w:tcPr>
          <w:p w14:paraId="5CE7742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AVI,F4V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WMV,MPG, RM/RMVB,MOV,VOB,MP4,FLV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,TS,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MKV 等常见视频格式； 可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2个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多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窗口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视频同时播放</w:t>
            </w:r>
          </w:p>
        </w:tc>
      </w:tr>
      <w:tr w14:paraId="5FF8C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A8BF4C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图片格式</w:t>
            </w:r>
          </w:p>
        </w:tc>
        <w:tc>
          <w:tcPr>
            <w:tcW w:w="7381" w:type="dxa"/>
            <w:noWrap w:val="0"/>
            <w:vAlign w:val="center"/>
          </w:tcPr>
          <w:p w14:paraId="60BD902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BMP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JPG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PNG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GIF等</w:t>
            </w:r>
          </w:p>
        </w:tc>
      </w:tr>
      <w:tr w14:paraId="57B0B3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7A0B4D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音频格式</w:t>
            </w:r>
          </w:p>
        </w:tc>
        <w:tc>
          <w:tcPr>
            <w:tcW w:w="7381" w:type="dxa"/>
            <w:noWrap w:val="0"/>
            <w:vAlign w:val="center"/>
          </w:tcPr>
          <w:p w14:paraId="68DB119A"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MPEG(MP3)、AAC等</w:t>
            </w:r>
          </w:p>
        </w:tc>
      </w:tr>
      <w:tr w14:paraId="28594E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26CE575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文本文档</w:t>
            </w:r>
          </w:p>
        </w:tc>
        <w:tc>
          <w:tcPr>
            <w:tcW w:w="7381" w:type="dxa"/>
            <w:noWrap w:val="0"/>
            <w:vAlign w:val="center"/>
          </w:tcPr>
          <w:p w14:paraId="0459888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支持软件编辑单行、多行、炫彩文本；支持导入TXT文档；支持2007或以上版本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office</w:t>
            </w: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的word、Excle、PPT等导入</w:t>
            </w:r>
          </w:p>
        </w:tc>
      </w:tr>
      <w:tr w14:paraId="4C16A6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CC66EE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其他功能</w:t>
            </w:r>
          </w:p>
        </w:tc>
        <w:tc>
          <w:tcPr>
            <w:tcW w:w="7381" w:type="dxa"/>
            <w:noWrap w:val="0"/>
            <w:vAlign w:val="center"/>
          </w:tcPr>
          <w:p w14:paraId="6239EED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支持时钟、表盘、计时、天气预报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（商业级）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、流媒体等</w:t>
            </w:r>
          </w:p>
        </w:tc>
      </w:tr>
      <w:tr w14:paraId="1B4D1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6BE2DAB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管理及控制方式</w:t>
            </w:r>
          </w:p>
        </w:tc>
      </w:tr>
      <w:tr w14:paraId="0DA74C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E238CD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软件</w:t>
            </w:r>
          </w:p>
        </w:tc>
        <w:tc>
          <w:tcPr>
            <w:tcW w:w="7381" w:type="dxa"/>
            <w:noWrap w:val="0"/>
            <w:vAlign w:val="center"/>
          </w:tcPr>
          <w:p w14:paraId="63AEAEC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电脑软件：LEDPlayerV5；手机软件：LED魔宝全彩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；WEB</w:t>
            </w:r>
          </w:p>
        </w:tc>
      </w:tr>
      <w:tr w14:paraId="78E5BC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F4DF83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节目更新通讯方式</w:t>
            </w:r>
          </w:p>
        </w:tc>
        <w:tc>
          <w:tcPr>
            <w:tcW w:w="7381" w:type="dxa"/>
            <w:noWrap w:val="0"/>
            <w:vAlign w:val="center"/>
          </w:tcPr>
          <w:p w14:paraId="7400105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U盘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导出，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即插即播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自适应100M/1000M网口直连或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接入局域网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发送；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WiFi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 xml:space="preserve"> AP模式或STA模式控制</w:t>
            </w:r>
          </w:p>
          <w:p w14:paraId="086FFC8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云平台支持手动开关及自动开关机设置、时间校正、亮度设置、支持单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lang w:val="en-US" w:eastAsia="zh-CN"/>
              </w:rPr>
              <w:t>独增加节目、</w:t>
            </w: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清空节目等命令</w:t>
            </w:r>
          </w:p>
        </w:tc>
      </w:tr>
      <w:tr w14:paraId="643B28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2756085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模组文件</w:t>
            </w:r>
          </w:p>
        </w:tc>
        <w:tc>
          <w:tcPr>
            <w:tcW w:w="7381" w:type="dxa"/>
            <w:noWrap w:val="0"/>
            <w:vAlign w:val="center"/>
          </w:tcPr>
          <w:p w14:paraId="305C500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内置各大主流厂家单元板参数信息，可快速调试显示屏</w:t>
            </w:r>
          </w:p>
        </w:tc>
      </w:tr>
      <w:tr w14:paraId="100BF3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06DEA0D9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亮度调整</w:t>
            </w:r>
          </w:p>
        </w:tc>
        <w:tc>
          <w:tcPr>
            <w:tcW w:w="7381" w:type="dxa"/>
            <w:noWrap w:val="0"/>
            <w:vAlign w:val="top"/>
          </w:tcPr>
          <w:p w14:paraId="38445DFE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可根据时间设置屏幕亮度；可根据环境亮度自动变化</w:t>
            </w:r>
          </w:p>
        </w:tc>
      </w:tr>
      <w:tr w14:paraId="0F5BC5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39D9EE77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遥控器</w:t>
            </w:r>
          </w:p>
        </w:tc>
        <w:tc>
          <w:tcPr>
            <w:tcW w:w="7381" w:type="dxa"/>
            <w:noWrap w:val="0"/>
            <w:vAlign w:val="top"/>
          </w:tcPr>
          <w:p w14:paraId="7F60F17A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可通过软件遥控器功能控制播放音量、信号、素材等</w:t>
            </w:r>
          </w:p>
        </w:tc>
      </w:tr>
      <w:tr w14:paraId="67E705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0E445027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集群方式</w:t>
            </w:r>
          </w:p>
        </w:tc>
        <w:tc>
          <w:tcPr>
            <w:tcW w:w="7381" w:type="dxa"/>
            <w:noWrap w:val="0"/>
            <w:vAlign w:val="top"/>
          </w:tcPr>
          <w:p w14:paraId="1DC18AC1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服务器集群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支持云服务器集群</w:t>
            </w:r>
          </w:p>
        </w:tc>
      </w:tr>
      <w:tr w14:paraId="24B867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9796" w:type="dxa"/>
            <w:gridSpan w:val="2"/>
            <w:noWrap w:val="0"/>
            <w:vAlign w:val="top"/>
          </w:tcPr>
          <w:p w14:paraId="2A47B661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设备安全</w:t>
            </w:r>
          </w:p>
        </w:tc>
      </w:tr>
      <w:tr w14:paraId="161EE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536E4447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本地</w:t>
            </w:r>
          </w:p>
        </w:tc>
        <w:tc>
          <w:tcPr>
            <w:tcW w:w="7381" w:type="dxa"/>
            <w:noWrap w:val="0"/>
            <w:vAlign w:val="top"/>
          </w:tcPr>
          <w:p w14:paraId="7D66D100"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支持本地发送密码设定</w:t>
            </w:r>
          </w:p>
        </w:tc>
      </w:tr>
      <w:tr w14:paraId="160668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3CF51EB9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  <w:t>云服务</w:t>
            </w:r>
          </w:p>
        </w:tc>
        <w:tc>
          <w:tcPr>
            <w:tcW w:w="7381" w:type="dxa"/>
            <w:noWrap w:val="0"/>
            <w:vAlign w:val="top"/>
          </w:tcPr>
          <w:p w14:paraId="6471164B">
            <w:pPr>
              <w:numPr>
                <w:ilvl w:val="0"/>
                <w:numId w:val="0"/>
              </w:numPr>
              <w:spacing w:line="360" w:lineRule="auto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/>
                <w:bCs/>
                <w:sz w:val="24"/>
                <w:lang w:val="en-US" w:eastAsia="zh-CN"/>
              </w:rPr>
              <w:t>符合等保三级认证，使用</w:t>
            </w:r>
            <w:r>
              <w:rPr>
                <w:rFonts w:hint="eastAsia"/>
                <w:bCs/>
                <w:sz w:val="24"/>
              </w:rPr>
              <w:t>阿里云服务器</w:t>
            </w:r>
            <w:r>
              <w:rPr>
                <w:rFonts w:hint="eastAsia"/>
                <w:bCs/>
                <w:sz w:val="24"/>
                <w:lang w:eastAsia="zh-CN"/>
              </w:rPr>
              <w:t>，</w:t>
            </w:r>
            <w:r>
              <w:rPr>
                <w:rFonts w:hint="eastAsia"/>
                <w:bCs/>
                <w:sz w:val="24"/>
              </w:rPr>
              <w:t>云登录动态验证、</w:t>
            </w:r>
            <w:r>
              <w:rPr>
                <w:rFonts w:hint="eastAsia"/>
                <w:bCs/>
                <w:sz w:val="24"/>
                <w:lang w:val="en-US" w:eastAsia="zh-CN"/>
              </w:rPr>
              <w:t>U盾验证、短信验证码、短信通知</w:t>
            </w:r>
            <w:r>
              <w:rPr>
                <w:rFonts w:hint="eastAsia"/>
                <w:bCs/>
                <w:sz w:val="24"/>
              </w:rPr>
              <w:t>、显示终端密码校验等多种机制、多管齐下确保显示数据安全无忧</w:t>
            </w:r>
            <w:r>
              <w:rPr>
                <w:rFonts w:hint="eastAsia"/>
                <w:bCs/>
                <w:sz w:val="24"/>
                <w:lang w:eastAsia="zh-CN"/>
              </w:rPr>
              <w:t>；</w:t>
            </w:r>
            <w:r>
              <w:rPr>
                <w:rFonts w:hint="eastAsia"/>
                <w:sz w:val="24"/>
              </w:rPr>
              <w:t>支持分组、分级、监控、审核等权限管理。</w:t>
            </w:r>
          </w:p>
        </w:tc>
      </w:tr>
    </w:tbl>
    <w:p w14:paraId="655A2361">
      <w:pPr>
        <w:jc w:val="left"/>
        <w:rPr>
          <w:b/>
          <w:bCs/>
          <w:sz w:val="24"/>
        </w:rPr>
      </w:pPr>
    </w:p>
    <w:p w14:paraId="4F825BB2">
      <w:pPr>
        <w:jc w:val="left"/>
        <w:rPr>
          <w:sz w:val="24"/>
        </w:rPr>
      </w:pPr>
    </w:p>
    <w:p w14:paraId="298EFAC5">
      <w:pPr>
        <w:ind w:firstLine="294" w:firstLineChars="0"/>
        <w:jc w:val="left"/>
        <w:rPr>
          <w:b/>
          <w:bCs/>
          <w:color w:val="0099FF"/>
          <w:sz w:val="28"/>
          <w:szCs w:val="28"/>
        </w:rPr>
      </w:pPr>
    </w:p>
    <w:p w14:paraId="5FDB6B7D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8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1FE8F9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0288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ScCxp1wAAAAkBAAAPAAAAAAAAAAEAIAAAACIAAABkcnMvZG93bnJldi54bWxQSwECFAAU&#10;AAAACACHTuJAJjuOMbkBAABqAwAADgAAAAAAAAABACAAAAAmAQAAZHJzL2Uyb0RvYy54bWxQSwUG&#10;AAAAAAYABgBZAQAAU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61FE8F9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 w14:paraId="710ABD01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硬件介绍</w:t>
      </w:r>
    </w:p>
    <w:p w14:paraId="288D5AF3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前面板</w:t>
      </w:r>
    </w:p>
    <w:p w14:paraId="37C06748">
      <w:pPr>
        <w:spacing w:line="360" w:lineRule="auto"/>
        <w:jc w:val="left"/>
        <w:rPr>
          <w:rFonts w:hint="eastAsia" w:eastAsia="宋体"/>
          <w:b/>
          <w:bCs/>
          <w:sz w:val="24"/>
          <w:lang w:eastAsia="zh-CN"/>
        </w:rPr>
      </w:pPr>
      <w:r>
        <w:drawing>
          <wp:inline distT="0" distB="0" distL="114300" distR="114300">
            <wp:extent cx="6188710" cy="1889125"/>
            <wp:effectExtent l="0" t="0" r="2540" b="1587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EF9EC">
      <w:pPr>
        <w:spacing w:line="360" w:lineRule="auto"/>
        <w:jc w:val="left"/>
        <w:rPr>
          <w:b/>
          <w:bCs/>
          <w:sz w:val="24"/>
        </w:rPr>
      </w:pPr>
    </w:p>
    <w:p w14:paraId="1E9AA13C">
      <w:pPr>
        <w:spacing w:line="360" w:lineRule="auto"/>
        <w:jc w:val="center"/>
        <w:rPr>
          <w:rFonts w:hint="eastAsia"/>
          <w:b/>
          <w:bCs/>
          <w:sz w:val="24"/>
        </w:rPr>
      </w:pPr>
    </w:p>
    <w:p w14:paraId="28948D73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后面板</w:t>
      </w:r>
    </w:p>
    <w:p w14:paraId="16DF6F8B">
      <w:pPr>
        <w:spacing w:line="360" w:lineRule="auto"/>
        <w:jc w:val="left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6186170" cy="2045335"/>
            <wp:effectExtent l="0" t="0" r="5080" b="1206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0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8"/>
        <w:tblW w:w="977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3"/>
        <w:gridCol w:w="1987"/>
        <w:gridCol w:w="4433"/>
        <w:gridCol w:w="2445"/>
      </w:tblGrid>
      <w:tr w14:paraId="2126AB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6EC11938">
            <w:pPr>
              <w:spacing w:line="360" w:lineRule="auto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1987" w:type="dxa"/>
            <w:vAlign w:val="center"/>
          </w:tcPr>
          <w:p w14:paraId="278853E8">
            <w:pPr>
              <w:spacing w:line="360" w:lineRule="auto"/>
              <w:jc w:val="center"/>
            </w:pPr>
            <w:r>
              <w:rPr>
                <w:rFonts w:hint="eastAsia"/>
              </w:rPr>
              <w:t>名称</w:t>
            </w:r>
          </w:p>
        </w:tc>
        <w:tc>
          <w:tcPr>
            <w:tcW w:w="4433" w:type="dxa"/>
            <w:vAlign w:val="center"/>
          </w:tcPr>
          <w:p w14:paraId="3740B4FE">
            <w:pPr>
              <w:spacing w:line="360" w:lineRule="auto"/>
              <w:jc w:val="center"/>
            </w:pPr>
            <w:r>
              <w:rPr>
                <w:rFonts w:hint="eastAsia"/>
              </w:rPr>
              <w:t>功能</w:t>
            </w:r>
          </w:p>
        </w:tc>
        <w:tc>
          <w:tcPr>
            <w:tcW w:w="2445" w:type="dxa"/>
            <w:vAlign w:val="center"/>
          </w:tcPr>
          <w:p w14:paraId="4BD75D96">
            <w:pPr>
              <w:spacing w:line="360" w:lineRule="auto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6A7AEE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186BFA93"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987" w:type="dxa"/>
            <w:vMerge w:val="restart"/>
            <w:vAlign w:val="center"/>
          </w:tcPr>
          <w:p w14:paraId="182AB4B5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指示灯</w:t>
            </w:r>
          </w:p>
        </w:tc>
        <w:tc>
          <w:tcPr>
            <w:tcW w:w="4433" w:type="dxa"/>
            <w:vAlign w:val="center"/>
          </w:tcPr>
          <w:p w14:paraId="19C7F5F7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电源指示灯</w:t>
            </w:r>
          </w:p>
        </w:tc>
        <w:tc>
          <w:tcPr>
            <w:tcW w:w="2445" w:type="dxa"/>
            <w:vAlign w:val="center"/>
          </w:tcPr>
          <w:p w14:paraId="6B2AC9B4">
            <w:pPr>
              <w:spacing w:line="360" w:lineRule="auto"/>
              <w:jc w:val="center"/>
            </w:pPr>
            <w:r>
              <w:rPr>
                <w:rFonts w:hint="eastAsia"/>
              </w:rPr>
              <w:t>红灯常亮</w:t>
            </w:r>
          </w:p>
        </w:tc>
      </w:tr>
      <w:tr w14:paraId="2C046A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22B0D4A1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987" w:type="dxa"/>
            <w:vMerge w:val="continue"/>
            <w:vAlign w:val="center"/>
          </w:tcPr>
          <w:p w14:paraId="270D63B8">
            <w:pPr>
              <w:spacing w:line="360" w:lineRule="auto"/>
              <w:jc w:val="center"/>
              <w:rPr>
                <w:szCs w:val="21"/>
              </w:rPr>
            </w:pPr>
          </w:p>
        </w:tc>
        <w:tc>
          <w:tcPr>
            <w:tcW w:w="4433" w:type="dxa"/>
            <w:vAlign w:val="center"/>
          </w:tcPr>
          <w:p w14:paraId="40E73676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运行指示灯</w:t>
            </w:r>
          </w:p>
        </w:tc>
        <w:tc>
          <w:tcPr>
            <w:tcW w:w="2445" w:type="dxa"/>
            <w:vAlign w:val="center"/>
          </w:tcPr>
          <w:p w14:paraId="5FBEC962">
            <w:pPr>
              <w:spacing w:line="360" w:lineRule="auto"/>
              <w:jc w:val="center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绿灯规律闪烁</w:t>
            </w:r>
          </w:p>
        </w:tc>
      </w:tr>
      <w:tr w14:paraId="2AEE4F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1F82A44F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987" w:type="dxa"/>
            <w:vAlign w:val="center"/>
          </w:tcPr>
          <w:p w14:paraId="06469C81">
            <w:pPr>
              <w:spacing w:line="360" w:lineRule="auto"/>
              <w:jc w:val="center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</w:rPr>
              <w:t>测试按键</w:t>
            </w:r>
          </w:p>
        </w:tc>
        <w:tc>
          <w:tcPr>
            <w:tcW w:w="4433" w:type="dxa"/>
            <w:vAlign w:val="center"/>
          </w:tcPr>
          <w:p w14:paraId="3843DA5E">
            <w:pPr>
              <w:spacing w:line="360" w:lineRule="auto"/>
              <w:jc w:val="center"/>
              <w:rPr>
                <w:color w:val="000000" w:themeColor="text1"/>
                <w:szCs w:val="2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</w:rPr>
              <w:t>查看设备信息，测试屏幕</w:t>
            </w:r>
          </w:p>
        </w:tc>
        <w:tc>
          <w:tcPr>
            <w:tcW w:w="2445" w:type="dxa"/>
            <w:vAlign w:val="center"/>
          </w:tcPr>
          <w:p w14:paraId="03530381">
            <w:pPr>
              <w:spacing w:line="360" w:lineRule="auto"/>
              <w:jc w:val="center"/>
            </w:pPr>
            <w:r>
              <w:rPr>
                <w:rFonts w:hint="eastAsia"/>
              </w:rPr>
              <w:t>13种测试模式</w:t>
            </w:r>
          </w:p>
        </w:tc>
      </w:tr>
      <w:tr w14:paraId="116B2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30764FF5"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1987" w:type="dxa"/>
            <w:vAlign w:val="center"/>
          </w:tcPr>
          <w:p w14:paraId="51084782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433" w:type="dxa"/>
            <w:vAlign w:val="center"/>
          </w:tcPr>
          <w:p w14:paraId="0FF1D718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45" w:type="dxa"/>
            <w:vAlign w:val="center"/>
          </w:tcPr>
          <w:p w14:paraId="3C07D0D3">
            <w:pPr>
              <w:spacing w:line="360" w:lineRule="auto"/>
              <w:jc w:val="center"/>
            </w:pPr>
          </w:p>
        </w:tc>
      </w:tr>
      <w:tr w14:paraId="69D043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1421228D"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1987" w:type="dxa"/>
            <w:vAlign w:val="center"/>
          </w:tcPr>
          <w:p w14:paraId="0B8EC23B">
            <w:pPr>
              <w:spacing w:line="360" w:lineRule="auto"/>
              <w:jc w:val="center"/>
            </w:pPr>
            <w:r>
              <w:rPr>
                <w:rFonts w:hint="eastAsia"/>
              </w:rPr>
              <w:t>USB接口</w:t>
            </w:r>
          </w:p>
        </w:tc>
        <w:tc>
          <w:tcPr>
            <w:tcW w:w="4433" w:type="dxa"/>
            <w:vAlign w:val="center"/>
          </w:tcPr>
          <w:p w14:paraId="0BEB8286">
            <w:pPr>
              <w:spacing w:line="360" w:lineRule="auto"/>
              <w:jc w:val="center"/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45" w:type="dxa"/>
            <w:vAlign w:val="center"/>
          </w:tcPr>
          <w:p w14:paraId="0E8F6A19">
            <w:pPr>
              <w:spacing w:line="360" w:lineRule="auto"/>
              <w:jc w:val="center"/>
            </w:pPr>
          </w:p>
        </w:tc>
      </w:tr>
      <w:tr w14:paraId="37A6CB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0D45320D"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987" w:type="dxa"/>
            <w:vAlign w:val="center"/>
          </w:tcPr>
          <w:p w14:paraId="57510E92">
            <w:pPr>
              <w:spacing w:line="360" w:lineRule="auto"/>
              <w:jc w:val="center"/>
            </w:pPr>
            <w:r>
              <w:rPr>
                <w:rFonts w:hint="eastAsia"/>
              </w:rPr>
              <w:t>PC网口</w:t>
            </w:r>
          </w:p>
        </w:tc>
        <w:tc>
          <w:tcPr>
            <w:tcW w:w="4433" w:type="dxa"/>
            <w:vAlign w:val="center"/>
          </w:tcPr>
          <w:p w14:paraId="6A9EBC7F">
            <w:pPr>
              <w:spacing w:line="360" w:lineRule="auto"/>
              <w:jc w:val="center"/>
            </w:pPr>
            <w:r>
              <w:rPr>
                <w:rFonts w:hint="eastAsia"/>
              </w:rPr>
              <w:t>连接电脑，配置参数，发送内容</w:t>
            </w:r>
          </w:p>
        </w:tc>
        <w:tc>
          <w:tcPr>
            <w:tcW w:w="2445" w:type="dxa"/>
            <w:vAlign w:val="center"/>
          </w:tcPr>
          <w:p w14:paraId="4B3CA45B">
            <w:pPr>
              <w:spacing w:line="360" w:lineRule="auto"/>
              <w:jc w:val="center"/>
            </w:pPr>
          </w:p>
        </w:tc>
      </w:tr>
      <w:tr w14:paraId="3A60A7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25944B92"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1987" w:type="dxa"/>
            <w:vAlign w:val="center"/>
          </w:tcPr>
          <w:p w14:paraId="0752C09B">
            <w:pPr>
              <w:spacing w:line="360" w:lineRule="auto"/>
              <w:jc w:val="center"/>
            </w:pPr>
            <w:r>
              <w:rPr>
                <w:rFonts w:hint="eastAsia"/>
              </w:rPr>
              <w:t>USB接口</w:t>
            </w:r>
          </w:p>
        </w:tc>
        <w:tc>
          <w:tcPr>
            <w:tcW w:w="4433" w:type="dxa"/>
            <w:vAlign w:val="center"/>
          </w:tcPr>
          <w:p w14:paraId="5BA84879">
            <w:pPr>
              <w:spacing w:line="360" w:lineRule="auto"/>
              <w:jc w:val="center"/>
            </w:pPr>
            <w:r>
              <w:rPr>
                <w:rFonts w:hint="eastAsia"/>
              </w:rPr>
              <w:t>系统固件更新</w:t>
            </w:r>
          </w:p>
        </w:tc>
        <w:tc>
          <w:tcPr>
            <w:tcW w:w="2445" w:type="dxa"/>
            <w:vAlign w:val="center"/>
          </w:tcPr>
          <w:p w14:paraId="0ABF04FD">
            <w:pPr>
              <w:spacing w:line="360" w:lineRule="auto"/>
              <w:jc w:val="center"/>
            </w:pPr>
          </w:p>
        </w:tc>
      </w:tr>
      <w:tr w14:paraId="6DAF90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2E50A653"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987" w:type="dxa"/>
            <w:vAlign w:val="center"/>
          </w:tcPr>
          <w:p w14:paraId="54396628">
            <w:pPr>
              <w:spacing w:line="360" w:lineRule="auto"/>
              <w:jc w:val="center"/>
            </w:pPr>
            <w:r>
              <w:rPr>
                <w:rFonts w:hint="eastAsia"/>
              </w:rPr>
              <w:t>WiFi天线接口</w:t>
            </w:r>
          </w:p>
        </w:tc>
        <w:tc>
          <w:tcPr>
            <w:tcW w:w="4433" w:type="dxa"/>
            <w:vAlign w:val="center"/>
          </w:tcPr>
          <w:p w14:paraId="287CB983">
            <w:pPr>
              <w:spacing w:line="360" w:lineRule="auto"/>
              <w:jc w:val="center"/>
            </w:pPr>
            <w:r>
              <w:rPr>
                <w:rFonts w:hint="eastAsia"/>
              </w:rPr>
              <w:t>连接WiFi天线</w:t>
            </w:r>
          </w:p>
        </w:tc>
        <w:tc>
          <w:tcPr>
            <w:tcW w:w="2445" w:type="dxa"/>
            <w:vAlign w:val="center"/>
          </w:tcPr>
          <w:p w14:paraId="58C59D85">
            <w:pPr>
              <w:spacing w:line="360" w:lineRule="auto"/>
              <w:jc w:val="center"/>
            </w:pPr>
          </w:p>
        </w:tc>
      </w:tr>
      <w:tr w14:paraId="4132D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44467E05"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1987" w:type="dxa"/>
            <w:vAlign w:val="center"/>
          </w:tcPr>
          <w:p w14:paraId="4BC470F0">
            <w:pPr>
              <w:spacing w:line="360" w:lineRule="auto"/>
              <w:jc w:val="center"/>
            </w:pPr>
            <w:r>
              <w:rPr>
                <w:rFonts w:hint="eastAsia"/>
              </w:rPr>
              <w:t>传感器接口</w:t>
            </w:r>
          </w:p>
        </w:tc>
        <w:tc>
          <w:tcPr>
            <w:tcW w:w="4433" w:type="dxa"/>
            <w:vAlign w:val="center"/>
          </w:tcPr>
          <w:p w14:paraId="24A57189">
            <w:pPr>
              <w:spacing w:line="360" w:lineRule="auto"/>
              <w:jc w:val="center"/>
            </w:pPr>
            <w:r>
              <w:rPr>
                <w:rFonts w:hint="eastAsia"/>
              </w:rPr>
              <w:t>连接光感传感器</w:t>
            </w:r>
          </w:p>
        </w:tc>
        <w:tc>
          <w:tcPr>
            <w:tcW w:w="2445" w:type="dxa"/>
            <w:vAlign w:val="center"/>
          </w:tcPr>
          <w:p w14:paraId="59295F16">
            <w:pPr>
              <w:spacing w:line="360" w:lineRule="auto"/>
              <w:jc w:val="center"/>
            </w:pPr>
            <w:r>
              <w:rPr>
                <w:rFonts w:hint="eastAsia"/>
                <w:highlight w:val="none"/>
                <w:lang w:val="en-US" w:eastAsia="zh-CN"/>
              </w:rPr>
              <w:t>需定制</w:t>
            </w:r>
          </w:p>
        </w:tc>
      </w:tr>
      <w:tr w14:paraId="1D8CC4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436CC683"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1987" w:type="dxa"/>
            <w:vAlign w:val="center"/>
          </w:tcPr>
          <w:p w14:paraId="2AF38780">
            <w:pPr>
              <w:spacing w:line="360" w:lineRule="auto"/>
              <w:jc w:val="center"/>
            </w:pPr>
            <w:r>
              <w:rPr>
                <w:rFonts w:hint="eastAsia"/>
                <w:highlight w:val="none"/>
                <w:lang w:val="en-US" w:eastAsia="zh-CN"/>
              </w:rPr>
              <w:t>预留</w:t>
            </w:r>
            <w:r>
              <w:rPr>
                <w:rFonts w:hint="eastAsia"/>
                <w:highlight w:val="none"/>
              </w:rPr>
              <w:t>接口</w:t>
            </w:r>
          </w:p>
        </w:tc>
        <w:tc>
          <w:tcPr>
            <w:tcW w:w="4433" w:type="dxa"/>
            <w:vAlign w:val="center"/>
          </w:tcPr>
          <w:p w14:paraId="6B587B40">
            <w:pPr>
              <w:spacing w:line="360" w:lineRule="auto"/>
              <w:jc w:val="center"/>
            </w:pPr>
            <w:r>
              <w:rPr>
                <w:rFonts w:hint="eastAsia"/>
                <w:highlight w:val="none"/>
                <w:lang w:val="en-US" w:eastAsia="zh-CN"/>
              </w:rPr>
              <w:t>预留接口备用</w:t>
            </w:r>
          </w:p>
        </w:tc>
        <w:tc>
          <w:tcPr>
            <w:tcW w:w="2445" w:type="dxa"/>
            <w:vAlign w:val="center"/>
          </w:tcPr>
          <w:p w14:paraId="37D92DBC">
            <w:pPr>
              <w:spacing w:line="360" w:lineRule="auto"/>
              <w:jc w:val="center"/>
            </w:pPr>
            <w:r>
              <w:rPr>
                <w:rFonts w:hint="eastAsia"/>
                <w:highlight w:val="none"/>
                <w:lang w:val="en-US" w:eastAsia="zh-CN"/>
              </w:rPr>
              <w:t>需定制</w:t>
            </w:r>
          </w:p>
        </w:tc>
      </w:tr>
      <w:tr w14:paraId="5EE53B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5C6F5FBF"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1987" w:type="dxa"/>
            <w:vAlign w:val="center"/>
          </w:tcPr>
          <w:p w14:paraId="7B1E0ABC">
            <w:pPr>
              <w:spacing w:line="360" w:lineRule="auto"/>
              <w:jc w:val="center"/>
            </w:pPr>
            <w:r>
              <w:rPr>
                <w:rFonts w:hint="eastAsia"/>
              </w:rPr>
              <w:t>HDMI接口</w:t>
            </w:r>
          </w:p>
        </w:tc>
        <w:tc>
          <w:tcPr>
            <w:tcW w:w="4433" w:type="dxa"/>
            <w:vAlign w:val="center"/>
          </w:tcPr>
          <w:p w14:paraId="22B61A04">
            <w:pPr>
              <w:spacing w:line="360" w:lineRule="auto"/>
              <w:jc w:val="center"/>
            </w:pPr>
            <w:r>
              <w:rPr>
                <w:rFonts w:hint="eastAsia"/>
              </w:rPr>
              <w:t>高清HDMI输出</w:t>
            </w:r>
          </w:p>
        </w:tc>
        <w:tc>
          <w:tcPr>
            <w:tcW w:w="2445" w:type="dxa"/>
            <w:vAlign w:val="center"/>
          </w:tcPr>
          <w:p w14:paraId="746C12DA">
            <w:pPr>
              <w:spacing w:line="360" w:lineRule="auto"/>
              <w:jc w:val="center"/>
            </w:pPr>
          </w:p>
        </w:tc>
      </w:tr>
      <w:tr w14:paraId="6E5972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2C597C94"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1987" w:type="dxa"/>
            <w:vAlign w:val="center"/>
          </w:tcPr>
          <w:p w14:paraId="56F2B83E">
            <w:pPr>
              <w:spacing w:line="360" w:lineRule="auto"/>
              <w:jc w:val="center"/>
            </w:pPr>
            <w:r>
              <w:rPr>
                <w:rFonts w:hint="eastAsia"/>
              </w:rPr>
              <w:t>音频输出口</w:t>
            </w:r>
          </w:p>
        </w:tc>
        <w:tc>
          <w:tcPr>
            <w:tcW w:w="4433" w:type="dxa"/>
            <w:vAlign w:val="center"/>
          </w:tcPr>
          <w:p w14:paraId="490195A3">
            <w:pPr>
              <w:spacing w:line="360" w:lineRule="auto"/>
              <w:jc w:val="center"/>
            </w:pPr>
            <w:r>
              <w:rPr>
                <w:rFonts w:hint="eastAsia"/>
              </w:rPr>
              <w:t>连接外置有源功放</w:t>
            </w:r>
          </w:p>
        </w:tc>
        <w:tc>
          <w:tcPr>
            <w:tcW w:w="2445" w:type="dxa"/>
            <w:vAlign w:val="center"/>
          </w:tcPr>
          <w:p w14:paraId="62EC89AB">
            <w:pPr>
              <w:spacing w:line="360" w:lineRule="auto"/>
              <w:jc w:val="center"/>
            </w:pPr>
          </w:p>
        </w:tc>
      </w:tr>
      <w:tr w14:paraId="134FE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18E74452"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1987" w:type="dxa"/>
            <w:vAlign w:val="center"/>
          </w:tcPr>
          <w:p w14:paraId="175BBB08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433" w:type="dxa"/>
            <w:vAlign w:val="center"/>
          </w:tcPr>
          <w:p w14:paraId="45A91A0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45" w:type="dxa"/>
            <w:vAlign w:val="center"/>
          </w:tcPr>
          <w:p w14:paraId="53FA4DF8">
            <w:pPr>
              <w:spacing w:line="360" w:lineRule="auto"/>
              <w:jc w:val="center"/>
            </w:pPr>
          </w:p>
        </w:tc>
      </w:tr>
      <w:tr w14:paraId="08DF3C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6CCEFB57"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1987" w:type="dxa"/>
            <w:vAlign w:val="center"/>
          </w:tcPr>
          <w:p w14:paraId="43A352E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433" w:type="dxa"/>
            <w:vAlign w:val="center"/>
          </w:tcPr>
          <w:p w14:paraId="4E59C54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45" w:type="dxa"/>
            <w:vAlign w:val="center"/>
          </w:tcPr>
          <w:p w14:paraId="50B876C4">
            <w:pPr>
              <w:spacing w:line="360" w:lineRule="auto"/>
              <w:jc w:val="center"/>
            </w:pPr>
          </w:p>
        </w:tc>
      </w:tr>
      <w:tr w14:paraId="4DF24B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2BADE881"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1987" w:type="dxa"/>
            <w:vAlign w:val="center"/>
          </w:tcPr>
          <w:p w14:paraId="3CBB7801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433" w:type="dxa"/>
            <w:vAlign w:val="center"/>
          </w:tcPr>
          <w:p w14:paraId="7BC78A0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45" w:type="dxa"/>
            <w:vAlign w:val="center"/>
          </w:tcPr>
          <w:p w14:paraId="46F9AD19">
            <w:pPr>
              <w:spacing w:line="360" w:lineRule="auto"/>
              <w:jc w:val="center"/>
            </w:pPr>
          </w:p>
        </w:tc>
      </w:tr>
      <w:tr w14:paraId="2B6697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51610B36"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1987" w:type="dxa"/>
            <w:vAlign w:val="center"/>
          </w:tcPr>
          <w:p w14:paraId="66004781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433" w:type="dxa"/>
            <w:vAlign w:val="center"/>
          </w:tcPr>
          <w:p w14:paraId="289B73A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45" w:type="dxa"/>
            <w:vAlign w:val="center"/>
          </w:tcPr>
          <w:p w14:paraId="3F9521B6">
            <w:pPr>
              <w:spacing w:line="360" w:lineRule="auto"/>
              <w:jc w:val="center"/>
            </w:pPr>
          </w:p>
        </w:tc>
      </w:tr>
      <w:tr w14:paraId="044329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0" w:hRule="atLeast"/>
          <w:jc w:val="center"/>
        </w:trPr>
        <w:tc>
          <w:tcPr>
            <w:tcW w:w="913" w:type="dxa"/>
            <w:vAlign w:val="center"/>
          </w:tcPr>
          <w:p w14:paraId="0FFF860A">
            <w:pPr>
              <w:spacing w:line="360" w:lineRule="auto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1987" w:type="dxa"/>
            <w:vAlign w:val="center"/>
          </w:tcPr>
          <w:p w14:paraId="545516A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开关键</w:t>
            </w:r>
          </w:p>
        </w:tc>
        <w:tc>
          <w:tcPr>
            <w:tcW w:w="4433" w:type="dxa"/>
            <w:vAlign w:val="center"/>
          </w:tcPr>
          <w:p w14:paraId="1E74793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电源开关</w:t>
            </w:r>
          </w:p>
        </w:tc>
        <w:tc>
          <w:tcPr>
            <w:tcW w:w="2445" w:type="dxa"/>
            <w:vAlign w:val="center"/>
          </w:tcPr>
          <w:p w14:paraId="4E432C25">
            <w:pPr>
              <w:spacing w:line="360" w:lineRule="auto"/>
              <w:jc w:val="center"/>
            </w:pPr>
          </w:p>
        </w:tc>
      </w:tr>
      <w:tr w14:paraId="064F2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4" w:hRule="atLeast"/>
          <w:jc w:val="center"/>
        </w:trPr>
        <w:tc>
          <w:tcPr>
            <w:tcW w:w="913" w:type="dxa"/>
            <w:vAlign w:val="center"/>
          </w:tcPr>
          <w:p w14:paraId="28164E3A">
            <w:pPr>
              <w:spacing w:line="360" w:lineRule="auto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18</w:t>
            </w:r>
          </w:p>
        </w:tc>
        <w:tc>
          <w:tcPr>
            <w:tcW w:w="1987" w:type="dxa"/>
            <w:vAlign w:val="center"/>
          </w:tcPr>
          <w:p w14:paraId="7177923E">
            <w:pPr>
              <w:spacing w:line="360" w:lineRule="auto"/>
              <w:jc w:val="center"/>
            </w:pPr>
            <w:r>
              <w:rPr>
                <w:rFonts w:hint="eastAsia"/>
              </w:rPr>
              <w:t>220V接口</w:t>
            </w:r>
          </w:p>
        </w:tc>
        <w:tc>
          <w:tcPr>
            <w:tcW w:w="4433" w:type="dxa"/>
            <w:vAlign w:val="center"/>
          </w:tcPr>
          <w:p w14:paraId="03FD211F">
            <w:pPr>
              <w:spacing w:line="360" w:lineRule="auto"/>
              <w:jc w:val="center"/>
            </w:pPr>
            <w:r>
              <w:rPr>
                <w:rFonts w:hint="eastAsia"/>
              </w:rPr>
              <w:t>220v电源输入接口</w:t>
            </w:r>
          </w:p>
        </w:tc>
        <w:tc>
          <w:tcPr>
            <w:tcW w:w="2445" w:type="dxa"/>
            <w:vAlign w:val="center"/>
          </w:tcPr>
          <w:p w14:paraId="493127DC">
            <w:pPr>
              <w:spacing w:line="360" w:lineRule="auto"/>
              <w:jc w:val="center"/>
            </w:pPr>
          </w:p>
        </w:tc>
      </w:tr>
    </w:tbl>
    <w:p w14:paraId="7245B3B3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6F42A1EB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56A63358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63F203A1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工作条件</w:t>
      </w:r>
    </w:p>
    <w:tbl>
      <w:tblPr>
        <w:tblStyle w:val="8"/>
        <w:tblW w:w="9735" w:type="dxa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 w14:paraId="3D699A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49AC9C2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额定电压（V）</w:t>
            </w:r>
          </w:p>
        </w:tc>
        <w:tc>
          <w:tcPr>
            <w:tcW w:w="1275" w:type="dxa"/>
          </w:tcPr>
          <w:p w14:paraId="642EECC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220</w:t>
            </w:r>
          </w:p>
        </w:tc>
        <w:tc>
          <w:tcPr>
            <w:tcW w:w="1545" w:type="dxa"/>
          </w:tcPr>
          <w:p w14:paraId="18FA8A5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2CCEB3BC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240</w:t>
            </w:r>
          </w:p>
        </w:tc>
        <w:tc>
          <w:tcPr>
            <w:tcW w:w="1665" w:type="dxa"/>
          </w:tcPr>
          <w:p w14:paraId="36FDDE8A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7186FE91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</w:tr>
      <w:tr w14:paraId="61A8A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12DAE66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额定电流（A）</w:t>
            </w:r>
          </w:p>
        </w:tc>
        <w:tc>
          <w:tcPr>
            <w:tcW w:w="1275" w:type="dxa"/>
          </w:tcPr>
          <w:p w14:paraId="0CED7F6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0.15</w:t>
            </w:r>
          </w:p>
        </w:tc>
        <w:tc>
          <w:tcPr>
            <w:tcW w:w="1545" w:type="dxa"/>
          </w:tcPr>
          <w:p w14:paraId="5DBBA27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5483A93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0.3</w:t>
            </w:r>
          </w:p>
        </w:tc>
        <w:tc>
          <w:tcPr>
            <w:tcW w:w="1665" w:type="dxa"/>
          </w:tcPr>
          <w:p w14:paraId="7AEA1B6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18F8CB2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</w:t>
            </w:r>
          </w:p>
        </w:tc>
      </w:tr>
      <w:tr w14:paraId="4451CA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3832E4E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额定功耗（W）</w:t>
            </w:r>
          </w:p>
        </w:tc>
        <w:tc>
          <w:tcPr>
            <w:tcW w:w="1275" w:type="dxa"/>
          </w:tcPr>
          <w:p w14:paraId="3C417E8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545" w:type="dxa"/>
          </w:tcPr>
          <w:p w14:paraId="54A2390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15501AE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665" w:type="dxa"/>
          </w:tcPr>
          <w:p w14:paraId="2C5B42B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1FFF361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</w:tr>
      <w:tr w14:paraId="7D77A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6E7CD64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极限温度(℃)</w:t>
            </w:r>
          </w:p>
        </w:tc>
        <w:tc>
          <w:tcPr>
            <w:tcW w:w="1275" w:type="dxa"/>
          </w:tcPr>
          <w:p w14:paraId="631B4CD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2657E64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2893CB0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1E1325A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1E40199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777101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0788619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工作环境温度(℃)</w:t>
            </w:r>
          </w:p>
        </w:tc>
        <w:tc>
          <w:tcPr>
            <w:tcW w:w="1275" w:type="dxa"/>
          </w:tcPr>
          <w:p w14:paraId="18BDF09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5633BD0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6F02E1E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1BA63670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1CCACA4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47468D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4D269EF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工作环境湿度(%）</w:t>
            </w:r>
          </w:p>
        </w:tc>
        <w:tc>
          <w:tcPr>
            <w:tcW w:w="1275" w:type="dxa"/>
          </w:tcPr>
          <w:p w14:paraId="2880DA3B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361B221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111FD28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665" w:type="dxa"/>
          </w:tcPr>
          <w:p w14:paraId="138ECBD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65CBD06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</w:tr>
    </w:tbl>
    <w:p w14:paraId="1BCB1B2A">
      <w:pPr>
        <w:jc w:val="left"/>
      </w:pPr>
    </w:p>
    <w:p w14:paraId="7F64F111">
      <w:pPr>
        <w:spacing w:line="360" w:lineRule="auto"/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9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7CC762C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1312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vaWuxtYAAAAJAQAADwAAAAAAAAABACAAAAAiAAAAZHJzL2Rvd25yZXYueG1sUEsBAhQA&#10;FAAAAAgAh07iQGP0GE+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7CC762C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机械尺寸图</w:t>
      </w:r>
    </w:p>
    <w:p w14:paraId="6C007C09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单位：mm</w:t>
      </w:r>
    </w:p>
    <w:p w14:paraId="710012B8">
      <w:pPr>
        <w:spacing w:line="360" w:lineRule="auto"/>
        <w:jc w:val="center"/>
        <w:rPr>
          <w:rFonts w:hint="eastAsia"/>
          <w:b w:val="0"/>
          <w:bCs w:val="0"/>
          <w:sz w:val="24"/>
          <w:lang w:val="en-US" w:eastAsia="zh-CN"/>
        </w:rPr>
      </w:pPr>
      <w:r>
        <w:rPr>
          <w:rFonts w:hint="eastAsia"/>
          <w:b w:val="0"/>
          <w:bCs w:val="0"/>
          <w:sz w:val="24"/>
          <w:lang w:val="en-US" w:eastAsia="zh-CN"/>
        </w:rPr>
        <w:drawing>
          <wp:inline distT="0" distB="0" distL="114300" distR="114300">
            <wp:extent cx="5847080" cy="5596255"/>
            <wp:effectExtent l="0" t="0" r="1270" b="4445"/>
            <wp:docPr id="14" name="图片 14" descr="4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..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47080" cy="559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0E940F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</w:p>
  <w:p w14:paraId="1181785C">
    <w:pPr>
      <w:pStyle w:val="5"/>
      <w:jc w:val="center"/>
      <w:rPr>
        <w:color w:val="7F7F7F"/>
        <w:szCs w:val="18"/>
      </w:rPr>
    </w:pP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BB1780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DW9jTG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5BB1780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1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Cs w:val="18"/>
      </w:rPr>
      <w:t>全国统一24小时技术服务热线：4006-818-289</w:t>
    </w:r>
  </w:p>
  <w:p w14:paraId="7A6A21B0">
    <w:pPr>
      <w:pStyle w:val="5"/>
      <w:jc w:val="center"/>
      <w:rPr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A60E53A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1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A20C6DD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Bs/hE0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A20C6DD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2F3C1EBE">
    <w:pPr>
      <w:pStyle w:val="5"/>
      <w:jc w:val="center"/>
      <w:rPr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0F85F33">
    <w:pPr>
      <w:pStyle w:val="6"/>
      <w:jc w:val="left"/>
      <w:rPr>
        <w:color w:val="7F7F7F"/>
      </w:rPr>
    </w:pPr>
    <w:r>
      <w:pict>
        <v:shape id="PowerPlusWaterMarkObject11068" o:spid="_x0000_s2049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text-align:center;"/>
        </v:shape>
      </w:pict>
    </w:r>
    <w:r>
      <w:rPr>
        <w:rFonts w:hint="eastAsia"/>
      </w:rPr>
      <w:drawing>
        <wp:inline distT="0" distB="0" distL="0" distR="0">
          <wp:extent cx="1676400" cy="359410"/>
          <wp:effectExtent l="19050" t="0" r="0" b="0"/>
          <wp:docPr id="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C:\Users\Administrator\Desktop\桌面20170718\中航标志组合3 红色X4.png中航标志组合3 红色X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6400" cy="359410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</w:t>
    </w:r>
    <w:r>
      <w:rPr>
        <w:rFonts w:hint="eastAsia"/>
        <w:lang w:val="en-US" w:eastAsia="zh-CN"/>
      </w:rPr>
      <w:t xml:space="preserve"> </w:t>
    </w:r>
    <w:r>
      <w:rPr>
        <w:rFonts w:hint="eastAsia"/>
      </w:rPr>
      <w:t xml:space="preserve"> </w:t>
    </w:r>
    <w:r>
      <w:rPr>
        <w:rFonts w:hint="eastAsia"/>
        <w:color w:val="7F7F7F"/>
        <w:sz w:val="24"/>
      </w:rPr>
      <w:t>《ZH-C</w:t>
    </w:r>
    <w:r>
      <w:rPr>
        <w:rFonts w:hint="eastAsia"/>
        <w:color w:val="7F7F7F"/>
        <w:sz w:val="24"/>
        <w:lang w:val="en-US" w:eastAsia="zh-CN"/>
      </w:rPr>
      <w:t>4</w:t>
    </w:r>
    <w:r>
      <w:rPr>
        <w:rFonts w:hint="eastAsia"/>
        <w:color w:val="7F7F7F"/>
        <w:sz w:val="24"/>
      </w:rPr>
      <w:t>异步播放机控制系统规格书》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A7D5DA"/>
    <w:multiLevelType w:val="singleLevel"/>
    <w:tmpl w:val="BAA7D5DA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B8DF5D1"/>
    <w:multiLevelType w:val="singleLevel"/>
    <w:tmpl w:val="5B8DF5D1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0MTJhMjkyODI2ZTc0NTk1ZTc4N2NjMWJkYjM0YjYifQ=="/>
  </w:docVars>
  <w:rsids>
    <w:rsidRoot w:val="23E769FA"/>
    <w:rsid w:val="00035E2F"/>
    <w:rsid w:val="00042742"/>
    <w:rsid w:val="0006177C"/>
    <w:rsid w:val="000B33CD"/>
    <w:rsid w:val="0015354A"/>
    <w:rsid w:val="00160715"/>
    <w:rsid w:val="001758F1"/>
    <w:rsid w:val="001A0F47"/>
    <w:rsid w:val="00297D61"/>
    <w:rsid w:val="002B24C2"/>
    <w:rsid w:val="002D2729"/>
    <w:rsid w:val="002D6625"/>
    <w:rsid w:val="002D75A3"/>
    <w:rsid w:val="00327021"/>
    <w:rsid w:val="003309DB"/>
    <w:rsid w:val="00341F5A"/>
    <w:rsid w:val="00352A5B"/>
    <w:rsid w:val="0036780D"/>
    <w:rsid w:val="00397749"/>
    <w:rsid w:val="003A54C9"/>
    <w:rsid w:val="00406AE8"/>
    <w:rsid w:val="0043247D"/>
    <w:rsid w:val="00436CDC"/>
    <w:rsid w:val="00471349"/>
    <w:rsid w:val="004A7A56"/>
    <w:rsid w:val="004C4BE8"/>
    <w:rsid w:val="005244A3"/>
    <w:rsid w:val="00525E80"/>
    <w:rsid w:val="00533B2D"/>
    <w:rsid w:val="005D20E0"/>
    <w:rsid w:val="005F2C77"/>
    <w:rsid w:val="00616251"/>
    <w:rsid w:val="0062531D"/>
    <w:rsid w:val="00625D3A"/>
    <w:rsid w:val="0066213C"/>
    <w:rsid w:val="00667886"/>
    <w:rsid w:val="00670677"/>
    <w:rsid w:val="007068FC"/>
    <w:rsid w:val="0077058A"/>
    <w:rsid w:val="007A5168"/>
    <w:rsid w:val="007B4FA3"/>
    <w:rsid w:val="007F5944"/>
    <w:rsid w:val="00841709"/>
    <w:rsid w:val="00856AD4"/>
    <w:rsid w:val="008A5F89"/>
    <w:rsid w:val="008B53FB"/>
    <w:rsid w:val="008D0A49"/>
    <w:rsid w:val="00902846"/>
    <w:rsid w:val="009929ED"/>
    <w:rsid w:val="00993B40"/>
    <w:rsid w:val="009A2E21"/>
    <w:rsid w:val="009C1E92"/>
    <w:rsid w:val="00A056F8"/>
    <w:rsid w:val="00A101E9"/>
    <w:rsid w:val="00A64992"/>
    <w:rsid w:val="00A71632"/>
    <w:rsid w:val="00B37698"/>
    <w:rsid w:val="00BF65B7"/>
    <w:rsid w:val="00C055C9"/>
    <w:rsid w:val="00C17FD1"/>
    <w:rsid w:val="00C668E3"/>
    <w:rsid w:val="00C70680"/>
    <w:rsid w:val="00CB5F38"/>
    <w:rsid w:val="00CD0E04"/>
    <w:rsid w:val="00DF58DC"/>
    <w:rsid w:val="00DF6C54"/>
    <w:rsid w:val="00E44821"/>
    <w:rsid w:val="00E75F31"/>
    <w:rsid w:val="00E815AF"/>
    <w:rsid w:val="00E82393"/>
    <w:rsid w:val="00ED14BD"/>
    <w:rsid w:val="00ED17D2"/>
    <w:rsid w:val="00ED212F"/>
    <w:rsid w:val="00EE730E"/>
    <w:rsid w:val="00EF280C"/>
    <w:rsid w:val="00F019D0"/>
    <w:rsid w:val="00F92272"/>
    <w:rsid w:val="00FB4236"/>
    <w:rsid w:val="011200F0"/>
    <w:rsid w:val="03441ECC"/>
    <w:rsid w:val="067D155B"/>
    <w:rsid w:val="09980DEA"/>
    <w:rsid w:val="09F257E2"/>
    <w:rsid w:val="0C337C48"/>
    <w:rsid w:val="0CFD02B7"/>
    <w:rsid w:val="0E2F5830"/>
    <w:rsid w:val="0F9C2BB1"/>
    <w:rsid w:val="101D0D95"/>
    <w:rsid w:val="10FC5FA9"/>
    <w:rsid w:val="11BC396C"/>
    <w:rsid w:val="13E250F3"/>
    <w:rsid w:val="153E73F6"/>
    <w:rsid w:val="15847CDF"/>
    <w:rsid w:val="164B45A6"/>
    <w:rsid w:val="18BD386C"/>
    <w:rsid w:val="19142C06"/>
    <w:rsid w:val="1AF92D05"/>
    <w:rsid w:val="1B4F2D0A"/>
    <w:rsid w:val="1BB218B0"/>
    <w:rsid w:val="1C8F4B64"/>
    <w:rsid w:val="1C9D0409"/>
    <w:rsid w:val="1CAC7C1B"/>
    <w:rsid w:val="1F4710DE"/>
    <w:rsid w:val="1FE779F2"/>
    <w:rsid w:val="20EC06FD"/>
    <w:rsid w:val="221D4FDC"/>
    <w:rsid w:val="222E42A8"/>
    <w:rsid w:val="22C77243"/>
    <w:rsid w:val="23342638"/>
    <w:rsid w:val="23366E96"/>
    <w:rsid w:val="23403BE4"/>
    <w:rsid w:val="23E769FA"/>
    <w:rsid w:val="242F18D7"/>
    <w:rsid w:val="24B9457D"/>
    <w:rsid w:val="254360F5"/>
    <w:rsid w:val="2A1F4EAB"/>
    <w:rsid w:val="2A274423"/>
    <w:rsid w:val="2A2A6831"/>
    <w:rsid w:val="2A4E611D"/>
    <w:rsid w:val="2BB2761F"/>
    <w:rsid w:val="2C380E84"/>
    <w:rsid w:val="2C3E3938"/>
    <w:rsid w:val="2FFB5D90"/>
    <w:rsid w:val="302258E4"/>
    <w:rsid w:val="30FC6439"/>
    <w:rsid w:val="31A861F0"/>
    <w:rsid w:val="325058A3"/>
    <w:rsid w:val="33B711D2"/>
    <w:rsid w:val="36B2132C"/>
    <w:rsid w:val="386B07A9"/>
    <w:rsid w:val="39DE760C"/>
    <w:rsid w:val="3A5A5DD9"/>
    <w:rsid w:val="3B423C5F"/>
    <w:rsid w:val="3B517B04"/>
    <w:rsid w:val="3C1C09FF"/>
    <w:rsid w:val="3C6C3DFF"/>
    <w:rsid w:val="3D9779BB"/>
    <w:rsid w:val="3E2F629D"/>
    <w:rsid w:val="3F555C47"/>
    <w:rsid w:val="3FA96569"/>
    <w:rsid w:val="42CD4170"/>
    <w:rsid w:val="43874EBC"/>
    <w:rsid w:val="43A04BE1"/>
    <w:rsid w:val="43CE661D"/>
    <w:rsid w:val="44C35CBB"/>
    <w:rsid w:val="49271DB4"/>
    <w:rsid w:val="49855D5E"/>
    <w:rsid w:val="49A91C32"/>
    <w:rsid w:val="4AAC5735"/>
    <w:rsid w:val="4AFA1AA0"/>
    <w:rsid w:val="4CC05449"/>
    <w:rsid w:val="4CF166CE"/>
    <w:rsid w:val="4F114757"/>
    <w:rsid w:val="5152659C"/>
    <w:rsid w:val="52516517"/>
    <w:rsid w:val="530176FD"/>
    <w:rsid w:val="535D1740"/>
    <w:rsid w:val="53DC0EEF"/>
    <w:rsid w:val="53F55F98"/>
    <w:rsid w:val="54C508D9"/>
    <w:rsid w:val="556A48C7"/>
    <w:rsid w:val="56BC0EFE"/>
    <w:rsid w:val="57362740"/>
    <w:rsid w:val="58257479"/>
    <w:rsid w:val="591C0172"/>
    <w:rsid w:val="59A375C5"/>
    <w:rsid w:val="59CD4A6E"/>
    <w:rsid w:val="59E31CDA"/>
    <w:rsid w:val="5A202705"/>
    <w:rsid w:val="5A464011"/>
    <w:rsid w:val="5B730148"/>
    <w:rsid w:val="5C4B34A2"/>
    <w:rsid w:val="5C84240C"/>
    <w:rsid w:val="5CD36403"/>
    <w:rsid w:val="61A83395"/>
    <w:rsid w:val="62912515"/>
    <w:rsid w:val="62F54DCC"/>
    <w:rsid w:val="636D50C6"/>
    <w:rsid w:val="63996144"/>
    <w:rsid w:val="63E035AA"/>
    <w:rsid w:val="64800DB0"/>
    <w:rsid w:val="64973C51"/>
    <w:rsid w:val="658258AD"/>
    <w:rsid w:val="669969C5"/>
    <w:rsid w:val="66B0369C"/>
    <w:rsid w:val="68434C2C"/>
    <w:rsid w:val="69562AB6"/>
    <w:rsid w:val="6A2941AC"/>
    <w:rsid w:val="6A890E61"/>
    <w:rsid w:val="6C6A3747"/>
    <w:rsid w:val="711F3AD5"/>
    <w:rsid w:val="73C81564"/>
    <w:rsid w:val="75083276"/>
    <w:rsid w:val="75720BF7"/>
    <w:rsid w:val="759147C9"/>
    <w:rsid w:val="759F2263"/>
    <w:rsid w:val="76CA086B"/>
    <w:rsid w:val="775103B9"/>
    <w:rsid w:val="783C5FAC"/>
    <w:rsid w:val="78583EBB"/>
    <w:rsid w:val="7A6B3EFB"/>
    <w:rsid w:val="7B302D72"/>
    <w:rsid w:val="7DFD31D6"/>
    <w:rsid w:val="7E117D8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weight="10.75pt" color="#000000" endarrow="block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9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C6E48AC-E6CF-4F36-8927-62F6CA22362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1353</Words>
  <Characters>1776</Characters>
  <Lines>11</Lines>
  <Paragraphs>3</Paragraphs>
  <TotalTime>0</TotalTime>
  <ScaleCrop>false</ScaleCrop>
  <LinksUpToDate>false</LinksUpToDate>
  <CharactersWithSpaces>1839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2019-02-26T03:47:00Z</dcterms:created>
  <dc:creator>Administrator</dc:creator>
  <cp:lastModifiedBy>深巷的猫</cp:lastModifiedBy>
  <dcterms:modified xsi:type="dcterms:W3CDTF">2025-10-30T06:56:41Z</dcterms:modified>
  <cp:revision>38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F3DAD5608D864C28B14FD276869A0662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