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Toc365993268"/>
      <w:bookmarkStart w:id="1" w:name="_Toc31854"/>
      <w:bookmarkStart w:id="2" w:name="_Toc15326"/>
      <w:bookmarkStart w:id="3" w:name="_Toc342625935"/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中航Z系列调试</w:t>
      </w:r>
      <w:r>
        <w:rPr>
          <w:rFonts w:hint="eastAsia" w:ascii="宋体" w:hAnsi="宋体" w:eastAsia="宋体"/>
          <w:b/>
          <w:sz w:val="44"/>
          <w:szCs w:val="44"/>
        </w:rPr>
        <w:t>说明书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软件安装</w:t>
      </w:r>
      <w:bookmarkEnd w:id="0"/>
      <w:bookmarkEnd w:id="1"/>
      <w:bookmarkEnd w:id="2"/>
      <w:bookmarkEnd w:id="3"/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请在官网www.zhonghangled.com，下载软件：5.006.005</w:t>
      </w:r>
      <w:bookmarkStart w:id="37" w:name="_GoBack"/>
      <w:bookmarkEnd w:id="37"/>
      <w:r>
        <w:rPr>
          <w:rFonts w:hint="eastAsia"/>
          <w:sz w:val="24"/>
          <w:szCs w:val="24"/>
          <w:lang w:val="en-US" w:eastAsia="zh-CN"/>
        </w:rPr>
        <w:t>.001以及以上版本安装调试使用。本软件实现设备的数据通讯连接，实现软件对设备设置和控制。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硬件连接</w:t>
      </w:r>
    </w:p>
    <w:p>
      <w:pPr>
        <w:tabs>
          <w:tab w:val="left" w:pos="425"/>
        </w:tabs>
        <w:jc w:val="left"/>
        <w:rPr>
          <w:rFonts w:hint="eastAsia" w:eastAsia="宋体"/>
          <w:sz w:val="24"/>
          <w:szCs w:val="24"/>
          <w:lang w:eastAsia="zh-CN"/>
        </w:rPr>
      </w:pPr>
      <w:bookmarkStart w:id="4" w:name="_Toc677"/>
      <w:bookmarkEnd w:id="4"/>
      <w:bookmarkStart w:id="5" w:name="_Toc365993272"/>
      <w:bookmarkEnd w:id="5"/>
      <w:bookmarkStart w:id="6" w:name="_Toc17535"/>
      <w:bookmarkEnd w:id="6"/>
      <w:bookmarkStart w:id="7" w:name="_Toc365993273"/>
      <w:bookmarkEnd w:id="7"/>
      <w:bookmarkStart w:id="8" w:name="_Toc20945"/>
      <w:bookmarkEnd w:id="8"/>
      <w:bookmarkStart w:id="9" w:name="_Toc354653777"/>
      <w:bookmarkEnd w:id="9"/>
      <w:bookmarkStart w:id="10" w:name="_Toc354653776"/>
      <w:bookmarkEnd w:id="10"/>
      <w:bookmarkStart w:id="11" w:name="_Toc10311"/>
      <w:bookmarkEnd w:id="11"/>
      <w:bookmarkStart w:id="12" w:name="_Toc365993271"/>
      <w:bookmarkEnd w:id="12"/>
      <w:bookmarkStart w:id="13" w:name="_Toc354653778"/>
      <w:bookmarkEnd w:id="13"/>
      <w:bookmarkStart w:id="14" w:name="_Toc8860"/>
      <w:bookmarkEnd w:id="14"/>
      <w:bookmarkStart w:id="15" w:name="_Toc22466"/>
      <w:bookmarkEnd w:id="15"/>
      <w:bookmarkStart w:id="16" w:name="_Toc7885"/>
      <w:bookmarkEnd w:id="16"/>
      <w:bookmarkStart w:id="17" w:name="_Toc9046"/>
      <w:bookmarkEnd w:id="17"/>
      <w:bookmarkStart w:id="18" w:name="_Toc10953"/>
      <w:bookmarkEnd w:id="18"/>
      <w:r>
        <w:rPr>
          <w:rFonts w:hint="eastAsia" w:eastAsia="宋体"/>
          <w:sz w:val="24"/>
          <w:szCs w:val="24"/>
          <w:lang w:eastAsia="zh-CN"/>
        </w:rPr>
        <w:t>调试时，需电脑USB连接设备调试使用，将电脑的HDMI信号连接设备提供信号源。（也可使用其它信号源，如：DVI、VGA等），网线连接LED屏接收卡。</w:t>
      </w:r>
    </w:p>
    <w:p>
      <w:pPr>
        <w:tabs>
          <w:tab w:val="left" w:pos="425"/>
        </w:tabs>
        <w:jc w:val="center"/>
        <w:rPr>
          <w:rFonts w:hint="eastAsia" w:eastAsia="宋体"/>
          <w:sz w:val="24"/>
          <w:szCs w:val="24"/>
          <w:lang w:eastAsia="zh-CN"/>
        </w:rPr>
      </w:pPr>
      <w:r>
        <w:drawing>
          <wp:inline distT="0" distB="0" distL="114300" distR="114300">
            <wp:extent cx="4828540" cy="3161665"/>
            <wp:effectExtent l="0" t="0" r="10160" b="63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ind w:left="420" w:leftChars="0" w:hanging="420" w:firstLineChars="0"/>
        <w:rPr>
          <w:rFonts w:hint="eastAsia"/>
          <w:lang w:val="en-US" w:eastAsia="zh-CN"/>
        </w:rPr>
      </w:pPr>
      <w:bookmarkStart w:id="19" w:name="_Toc352331282"/>
      <w:bookmarkEnd w:id="19"/>
      <w:bookmarkStart w:id="20" w:name="_Toc353368964"/>
      <w:bookmarkEnd w:id="20"/>
      <w:bookmarkStart w:id="21" w:name="_Toc342625946"/>
      <w:bookmarkEnd w:id="21"/>
      <w:bookmarkStart w:id="22" w:name="_Toc352593497"/>
      <w:bookmarkEnd w:id="22"/>
      <w:bookmarkStart w:id="23" w:name="_主界面"/>
      <w:bookmarkEnd w:id="23"/>
      <w:bookmarkStart w:id="24" w:name="_Toc351645326"/>
      <w:bookmarkEnd w:id="24"/>
      <w:bookmarkStart w:id="25" w:name="_Toc352688548"/>
      <w:bookmarkEnd w:id="25"/>
      <w:bookmarkStart w:id="26" w:name="_Toc352688405"/>
      <w:bookmarkEnd w:id="26"/>
      <w:bookmarkStart w:id="27" w:name="_Toc352688691"/>
      <w:bookmarkEnd w:id="27"/>
      <w:bookmarkStart w:id="28" w:name="_通讯配置界面"/>
      <w:bookmarkEnd w:id="28"/>
      <w:bookmarkStart w:id="29" w:name="_Toc351974715"/>
      <w:bookmarkEnd w:id="29"/>
      <w:bookmarkStart w:id="30" w:name="_Toc352331364"/>
      <w:bookmarkEnd w:id="30"/>
      <w:bookmarkStart w:id="31" w:name="_Toc352232423"/>
      <w:bookmarkEnd w:id="31"/>
      <w:bookmarkStart w:id="32" w:name="_Toc353369236"/>
      <w:bookmarkEnd w:id="32"/>
      <w:bookmarkStart w:id="33" w:name="_Toc352161575"/>
      <w:bookmarkEnd w:id="33"/>
      <w:bookmarkStart w:id="34" w:name="_Toc352688262"/>
      <w:bookmarkEnd w:id="34"/>
      <w:bookmarkStart w:id="35" w:name="_Toc352688834"/>
      <w:bookmarkEnd w:id="35"/>
      <w:bookmarkStart w:id="36" w:name="_Toc352331323"/>
      <w:bookmarkEnd w:id="36"/>
      <w:r>
        <w:rPr>
          <w:rFonts w:hint="eastAsia"/>
          <w:lang w:val="en-US" w:eastAsia="zh-CN"/>
        </w:rPr>
        <w:t>调试</w:t>
      </w:r>
    </w:p>
    <w:p>
      <w:pPr>
        <w:ind w:firstLine="422" w:firstLineChars="2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第一步：打开软件，选择“同步模式”点击“是”。（新安装的软件，第一次打开软件会有这个提示）。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154930" cy="2635885"/>
            <wp:effectExtent l="0" t="0" r="7620" b="1206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第二步：点击“设置”——“显示屏设置”。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647055" cy="3551555"/>
            <wp:effectExtent l="0" t="0" r="10795" b="10795"/>
            <wp:docPr id="3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 w:firstLineChars="200"/>
        <w:jc w:val="left"/>
        <w:rPr>
          <w:rFonts w:hint="eastAsia"/>
          <w:b/>
          <w:bCs/>
          <w:lang w:val="en-US" w:eastAsia="zh-CN"/>
        </w:rPr>
      </w:pPr>
    </w:p>
    <w:p>
      <w:pPr>
        <w:ind w:firstLine="422" w:firstLineChars="20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第三步：选择“发送卡发送”，如已连接上会自动刷新；如图，显示红框内容的信息即为寻机成功（设备液晶屏上会显示“LEDPlayer 已连接”）。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699760" cy="4300855"/>
            <wp:effectExtent l="0" t="0" r="15240" b="4445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ind w:firstLine="422" w:firstLineChars="2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第四步：点击“配置屏幕参数”，输入密码“168”。</w:t>
      </w:r>
    </w:p>
    <w:p>
      <w:pPr>
        <w:jc w:val="center"/>
      </w:pPr>
      <w:r>
        <w:drawing>
          <wp:inline distT="0" distB="0" distL="114300" distR="114300">
            <wp:extent cx="5527675" cy="4155440"/>
            <wp:effectExtent l="0" t="0" r="15875" b="1651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ind w:firstLine="422" w:firstLineChars="2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第五步：确保“发送卡”界面的“信号源设置”中，至少一路信号显示“有信号”，并在设备上“INPUT-输入选择”中，选择对应的信号源按键（按键灯常亮表示有信号，按键灯闪烁，表示无信号）。</w:t>
      </w:r>
    </w:p>
    <w:p>
      <w:pPr>
        <w:jc w:val="left"/>
      </w:pPr>
      <w:r>
        <w:rPr>
          <w:rFonts w:hint="eastAsia"/>
          <w:b w:val="0"/>
          <w:bCs w:val="0"/>
          <w:color w:val="00B0F0"/>
          <w:lang w:val="en-US" w:eastAsia="zh-CN"/>
        </w:rPr>
        <w:t>（第一次使用本设备，请注意接收卡的版本，如需升级请在“固件升级”中更新，或联系相关技术人员</w:t>
      </w:r>
      <w:r>
        <w:rPr>
          <w:rFonts w:hint="eastAsia" w:eastAsia="MS Mincho"/>
          <w:b w:val="0"/>
          <w:bCs w:val="0"/>
          <w:color w:val="00B0F0"/>
          <w:lang w:val="en-US" w:eastAsia="ja-JP"/>
        </w:rPr>
        <w:t>。</w:t>
      </w:r>
      <w:r>
        <w:rPr>
          <w:rFonts w:hint="eastAsia"/>
          <w:b w:val="0"/>
          <w:bCs w:val="0"/>
          <w:color w:val="00B0F0"/>
          <w:lang w:val="en-US"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5501005" cy="3528060"/>
            <wp:effectExtent l="0" t="0" r="4445" b="1524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第六步：如果单元板信息已知，可直接用“从文件加载”的方式调试（也可使用“智能设置”），设置高度、宽度后点击“发送到硬件”、“保存到硬件”。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181725" cy="4325620"/>
            <wp:effectExtent l="0" t="0" r="9525" b="177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spacing w:line="360" w:lineRule="auto"/>
        <w:ind w:firstLine="422" w:firstLineChars="200"/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七步：左上角选择“显示屏连接”，设置“接收卡列数”、“接收卡行数”、“接收卡大小”后，将网线连接顺序正确连接，（在此处，只需记住一点，正面看LED屏和正面看电脑是一个方向，分清上下左右即可）。配置完成以后，点击“发送到硬件”，屏幕正常显示后点击“保存到硬件”，调试完成。</w:t>
      </w:r>
    </w:p>
    <w:p>
      <w:pPr>
        <w:jc w:val="center"/>
      </w:pPr>
      <w:r>
        <w:drawing>
          <wp:inline distT="0" distB="0" distL="114300" distR="114300">
            <wp:extent cx="6187440" cy="4528185"/>
            <wp:effectExtent l="0" t="0" r="3810" b="5715"/>
            <wp:docPr id="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23"/>
        </w:tabs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</w:p>
    <w:sectPr>
      <w:headerReference r:id="rId3" w:type="default"/>
      <w:footerReference r:id="rId4" w:type="default"/>
      <w:pgSz w:w="11906" w:h="16838"/>
      <w:pgMar w:top="1417" w:right="1080" w:bottom="1134" w:left="1080" w:header="850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Cs w:val="18"/>
      </w:rPr>
    </w:pPr>
    <w:r>
      <w:rPr>
        <w:rFonts w:hint="eastAsia"/>
        <w:szCs w:val="18"/>
      </w:rPr>
      <w:t>中航软件全系列LED控制系统供应商  ZH All Series Of LED Control System Provider</w:t>
    </w:r>
  </w:p>
  <w:p>
    <w:pPr>
      <w:pStyle w:val="5"/>
      <w:jc w:val="center"/>
      <w:rPr>
        <w:rFonts w:hint="eastAsia"/>
        <w:szCs w:val="18"/>
      </w:rPr>
    </w:pPr>
    <w:r>
      <w:rPr>
        <w:rFonts w:hint="eastAsia"/>
        <w:szCs w:val="18"/>
      </w:rPr>
      <w:t>全国统一24小时技术服务热线：4006-818-289</w:t>
    </w:r>
  </w:p>
  <w:p>
    <w:pPr>
      <w:pStyle w:val="5"/>
      <w:jc w:val="center"/>
      <w:rPr>
        <w:rFonts w:hint="eastAsia"/>
        <w:szCs w:val="18"/>
      </w:rPr>
    </w:pPr>
    <w:r>
      <w:rPr>
        <w:rFonts w:hint="eastAsia"/>
        <w:szCs w:val="18"/>
      </w:rPr>
      <w:fldChar w:fldCharType="begin"/>
    </w:r>
    <w:r>
      <w:rPr>
        <w:rFonts w:hint="eastAsia"/>
        <w:szCs w:val="18"/>
      </w:rPr>
      <w:instrText xml:space="preserve"> PAGE  \* MERGEFORMAT </w:instrText>
    </w:r>
    <w:r>
      <w:rPr>
        <w:rFonts w:hint="eastAsia"/>
        <w:szCs w:val="18"/>
      </w:rPr>
      <w:fldChar w:fldCharType="separate"/>
    </w:r>
    <w:r>
      <w:rPr>
        <w:szCs w:val="18"/>
      </w:rPr>
      <w:t>1</w:t>
    </w:r>
    <w:r>
      <w:rPr>
        <w:rFonts w:hint="eastAsia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/>
      </w:rPr>
    </w:pPr>
    <w:r>
      <w:pict>
        <v:shape id="PowerPlusWaterMarkObject11068" o:spid="_x0000_s4097" o:spt="136" type="#_x0000_t136" style="position:absolute;left:0pt;height:120.75pt;width:366pt;mso-position-horizontal:center;mso-position-horizontal-relative:margin;mso-position-vertical:center;mso-position-vertical-relative:margin;rotation:-2949120f;z-index:-251657216;mso-width-relative:page;mso-height-relative:page;" fillcolor="#F2F2F2" filled="t" stroked="f" coordsize="21600,216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航软件" style="font-family:微软雅黑;font-size:96pt;v-same-letter-heights:f;v-text-align:center;"/>
        </v:shape>
      </w:pict>
    </w:r>
    <w:r>
      <w:rPr>
        <w:rFonts w:hint="eastAsia"/>
      </w:rPr>
      <w:drawing>
        <wp:inline distT="0" distB="0" distL="114300" distR="114300">
          <wp:extent cx="1678940" cy="356870"/>
          <wp:effectExtent l="0" t="0" r="0" b="5080"/>
          <wp:docPr id="9" name="图片 2" descr="C:\Users\Administrator\Desktop\桌面20170718\中航标志组合3 红色X4.png中航标志组合3 红色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C:\Users\Administrator\Desktop\桌面20170718\中航标志组合3 红色X4.png中航标志组合3 红色X4"/>
                  <pic:cNvPicPr>
                    <a:picLocks noChangeAspect="1"/>
                  </pic:cNvPicPr>
                </pic:nvPicPr>
                <pic:blipFill>
                  <a:blip r:embed="rId1"/>
                  <a:srcRect r="57376"/>
                  <a:stretch>
                    <a:fillRect/>
                  </a:stretch>
                </pic:blipFill>
                <pic:spPr>
                  <a:xfrm>
                    <a:off x="0" y="0"/>
                    <a:ext cx="167894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/>
      </w:rPr>
      <w:t xml:space="preserve">   </w:t>
    </w:r>
    <w:r>
      <w:rPr>
        <w:rFonts w:hint="eastAsia"/>
        <w:sz w:val="24"/>
      </w:rPr>
      <w:t>《中航</w:t>
    </w:r>
    <w:r>
      <w:rPr>
        <w:rFonts w:hint="eastAsia"/>
        <w:sz w:val="24"/>
        <w:lang w:val="en-US" w:eastAsia="zh-CN"/>
      </w:rPr>
      <w:t>Z系列调试</w:t>
    </w:r>
    <w:r>
      <w:rPr>
        <w:rFonts w:hint="eastAsia"/>
        <w:sz w:val="24"/>
      </w:rPr>
      <w:t>说明书》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633A2"/>
    <w:multiLevelType w:val="singleLevel"/>
    <w:tmpl w:val="FB4633A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69FA"/>
    <w:rsid w:val="00004C1B"/>
    <w:rsid w:val="00011CB5"/>
    <w:rsid w:val="00044F58"/>
    <w:rsid w:val="00090AF2"/>
    <w:rsid w:val="000C05BF"/>
    <w:rsid w:val="000C2579"/>
    <w:rsid w:val="000E3024"/>
    <w:rsid w:val="00106DAA"/>
    <w:rsid w:val="001202BE"/>
    <w:rsid w:val="001250AE"/>
    <w:rsid w:val="00151445"/>
    <w:rsid w:val="001777EC"/>
    <w:rsid w:val="0018274B"/>
    <w:rsid w:val="001958E1"/>
    <w:rsid w:val="001979E8"/>
    <w:rsid w:val="001A0F47"/>
    <w:rsid w:val="001A711F"/>
    <w:rsid w:val="001B4C82"/>
    <w:rsid w:val="001E1416"/>
    <w:rsid w:val="00224D0A"/>
    <w:rsid w:val="002355BB"/>
    <w:rsid w:val="00255C16"/>
    <w:rsid w:val="00271FCF"/>
    <w:rsid w:val="00280269"/>
    <w:rsid w:val="00292EEE"/>
    <w:rsid w:val="002B1C05"/>
    <w:rsid w:val="002B7C67"/>
    <w:rsid w:val="002E3AD4"/>
    <w:rsid w:val="003016AB"/>
    <w:rsid w:val="003328E9"/>
    <w:rsid w:val="00366D80"/>
    <w:rsid w:val="003748B2"/>
    <w:rsid w:val="003813AE"/>
    <w:rsid w:val="00407830"/>
    <w:rsid w:val="00411324"/>
    <w:rsid w:val="0045104B"/>
    <w:rsid w:val="004E4B06"/>
    <w:rsid w:val="0050416D"/>
    <w:rsid w:val="00526545"/>
    <w:rsid w:val="00541822"/>
    <w:rsid w:val="0057004C"/>
    <w:rsid w:val="0058511A"/>
    <w:rsid w:val="005A1FDA"/>
    <w:rsid w:val="005B6E4A"/>
    <w:rsid w:val="005D29D3"/>
    <w:rsid w:val="00611D64"/>
    <w:rsid w:val="006167E0"/>
    <w:rsid w:val="00640489"/>
    <w:rsid w:val="006522A0"/>
    <w:rsid w:val="006745F3"/>
    <w:rsid w:val="00676B7B"/>
    <w:rsid w:val="006C1EF9"/>
    <w:rsid w:val="006F4EC6"/>
    <w:rsid w:val="00701CC3"/>
    <w:rsid w:val="00713059"/>
    <w:rsid w:val="00722C2B"/>
    <w:rsid w:val="0073193D"/>
    <w:rsid w:val="007569FE"/>
    <w:rsid w:val="007A0EBE"/>
    <w:rsid w:val="007A36CC"/>
    <w:rsid w:val="007A3E98"/>
    <w:rsid w:val="007F3E1B"/>
    <w:rsid w:val="008105D4"/>
    <w:rsid w:val="00813774"/>
    <w:rsid w:val="00817BAF"/>
    <w:rsid w:val="00865AF0"/>
    <w:rsid w:val="00896FF7"/>
    <w:rsid w:val="008B48CA"/>
    <w:rsid w:val="008C0B40"/>
    <w:rsid w:val="008E3FBA"/>
    <w:rsid w:val="00901EDC"/>
    <w:rsid w:val="00920241"/>
    <w:rsid w:val="009215FE"/>
    <w:rsid w:val="009E6A4D"/>
    <w:rsid w:val="00A208DD"/>
    <w:rsid w:val="00A35B59"/>
    <w:rsid w:val="00A76577"/>
    <w:rsid w:val="00AC02A6"/>
    <w:rsid w:val="00AD3284"/>
    <w:rsid w:val="00AE66CA"/>
    <w:rsid w:val="00AF2DB5"/>
    <w:rsid w:val="00AF48AA"/>
    <w:rsid w:val="00B725CF"/>
    <w:rsid w:val="00B72E21"/>
    <w:rsid w:val="00C2092E"/>
    <w:rsid w:val="00C22B70"/>
    <w:rsid w:val="00C639AE"/>
    <w:rsid w:val="00C74DF1"/>
    <w:rsid w:val="00C81622"/>
    <w:rsid w:val="00C92A35"/>
    <w:rsid w:val="00CB2167"/>
    <w:rsid w:val="00CE0AFE"/>
    <w:rsid w:val="00CF069D"/>
    <w:rsid w:val="00CF3617"/>
    <w:rsid w:val="00CF6227"/>
    <w:rsid w:val="00D132BA"/>
    <w:rsid w:val="00D14334"/>
    <w:rsid w:val="00D24CC6"/>
    <w:rsid w:val="00D30533"/>
    <w:rsid w:val="00D409BC"/>
    <w:rsid w:val="00D562C3"/>
    <w:rsid w:val="00D66D4E"/>
    <w:rsid w:val="00D76873"/>
    <w:rsid w:val="00D76CB7"/>
    <w:rsid w:val="00D802F4"/>
    <w:rsid w:val="00DB14D8"/>
    <w:rsid w:val="00DC53A0"/>
    <w:rsid w:val="00DD02D6"/>
    <w:rsid w:val="00DD066D"/>
    <w:rsid w:val="00DD134F"/>
    <w:rsid w:val="00E13DFD"/>
    <w:rsid w:val="00E27963"/>
    <w:rsid w:val="00E66267"/>
    <w:rsid w:val="00EA31FF"/>
    <w:rsid w:val="00EA71C2"/>
    <w:rsid w:val="00ED2C1B"/>
    <w:rsid w:val="00EF3E13"/>
    <w:rsid w:val="00F6136D"/>
    <w:rsid w:val="00FA3A20"/>
    <w:rsid w:val="00FA7489"/>
    <w:rsid w:val="00FC6DA8"/>
    <w:rsid w:val="00FD421B"/>
    <w:rsid w:val="045B30CB"/>
    <w:rsid w:val="080F1646"/>
    <w:rsid w:val="0C6A5719"/>
    <w:rsid w:val="0CFD02B7"/>
    <w:rsid w:val="0D5035FA"/>
    <w:rsid w:val="0DD0711F"/>
    <w:rsid w:val="0DDA30C6"/>
    <w:rsid w:val="0F16752B"/>
    <w:rsid w:val="10951F3B"/>
    <w:rsid w:val="11BC396C"/>
    <w:rsid w:val="13065727"/>
    <w:rsid w:val="137E3211"/>
    <w:rsid w:val="153E73F6"/>
    <w:rsid w:val="16A07F80"/>
    <w:rsid w:val="19000054"/>
    <w:rsid w:val="19C17D97"/>
    <w:rsid w:val="1A567193"/>
    <w:rsid w:val="1BF32D87"/>
    <w:rsid w:val="1D426761"/>
    <w:rsid w:val="1E151E55"/>
    <w:rsid w:val="1E184F0E"/>
    <w:rsid w:val="1F4710DE"/>
    <w:rsid w:val="22E51534"/>
    <w:rsid w:val="23E769FA"/>
    <w:rsid w:val="24443ACC"/>
    <w:rsid w:val="246E76CF"/>
    <w:rsid w:val="26B2746C"/>
    <w:rsid w:val="26C355B7"/>
    <w:rsid w:val="27AC0E8E"/>
    <w:rsid w:val="29CD684C"/>
    <w:rsid w:val="29D17F50"/>
    <w:rsid w:val="2A8803D5"/>
    <w:rsid w:val="2D6773E5"/>
    <w:rsid w:val="303879FA"/>
    <w:rsid w:val="323D783F"/>
    <w:rsid w:val="324F476D"/>
    <w:rsid w:val="37DD633D"/>
    <w:rsid w:val="38125212"/>
    <w:rsid w:val="38C4682B"/>
    <w:rsid w:val="39962611"/>
    <w:rsid w:val="3A9354B3"/>
    <w:rsid w:val="3D9779BB"/>
    <w:rsid w:val="3E5B7998"/>
    <w:rsid w:val="3FF33E1D"/>
    <w:rsid w:val="404651E1"/>
    <w:rsid w:val="40A47716"/>
    <w:rsid w:val="40C85BF5"/>
    <w:rsid w:val="40F81C9A"/>
    <w:rsid w:val="440150D1"/>
    <w:rsid w:val="45AA2124"/>
    <w:rsid w:val="47B111A8"/>
    <w:rsid w:val="4CF166CE"/>
    <w:rsid w:val="4CF82A39"/>
    <w:rsid w:val="531D7F1C"/>
    <w:rsid w:val="535D1740"/>
    <w:rsid w:val="547B0B98"/>
    <w:rsid w:val="556A48C7"/>
    <w:rsid w:val="56F733AE"/>
    <w:rsid w:val="5788002B"/>
    <w:rsid w:val="5B730148"/>
    <w:rsid w:val="5CFD5299"/>
    <w:rsid w:val="5F6A15F9"/>
    <w:rsid w:val="5FAB1108"/>
    <w:rsid w:val="602514BF"/>
    <w:rsid w:val="61B2786E"/>
    <w:rsid w:val="62456A1C"/>
    <w:rsid w:val="62F96E73"/>
    <w:rsid w:val="63273E55"/>
    <w:rsid w:val="64794DCF"/>
    <w:rsid w:val="64973C51"/>
    <w:rsid w:val="64D00749"/>
    <w:rsid w:val="65F4479E"/>
    <w:rsid w:val="6A890E61"/>
    <w:rsid w:val="6B9857C9"/>
    <w:rsid w:val="6C7313AC"/>
    <w:rsid w:val="6D355523"/>
    <w:rsid w:val="6E145601"/>
    <w:rsid w:val="6EA50B58"/>
    <w:rsid w:val="6FB4776E"/>
    <w:rsid w:val="70141205"/>
    <w:rsid w:val="706F02CE"/>
    <w:rsid w:val="725614E2"/>
    <w:rsid w:val="73F1632B"/>
    <w:rsid w:val="747B3C53"/>
    <w:rsid w:val="74CF79CC"/>
    <w:rsid w:val="76CA086B"/>
    <w:rsid w:val="783F138D"/>
    <w:rsid w:val="7A057791"/>
    <w:rsid w:val="7B9C5E89"/>
    <w:rsid w:val="7D913EAA"/>
    <w:rsid w:val="7F870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link w:val="1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621</Words>
  <Characters>680</Characters>
  <Lines>6</Lines>
  <Paragraphs>1</Paragraphs>
  <TotalTime>0</TotalTime>
  <ScaleCrop>false</ScaleCrop>
  <LinksUpToDate>false</LinksUpToDate>
  <CharactersWithSpaces>682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2019-06-12T02:02:00Z</dcterms:created>
  <dc:creator>Administrator</dc:creator>
  <cp:lastModifiedBy>深巷的猫</cp:lastModifiedBy>
  <dcterms:modified xsi:type="dcterms:W3CDTF">2021-08-03T02:18:20Z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00284D6C75134D1683AF6290E98500A9</vt:lpwstr>
  </property>
</Properties>
</file>