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-697865</wp:posOffset>
            </wp:positionH>
            <wp:positionV relativeFrom="paragraph">
              <wp:posOffset>-978535</wp:posOffset>
            </wp:positionV>
            <wp:extent cx="7586980" cy="10679430"/>
            <wp:effectExtent l="0" t="0" r="13970" b="7620"/>
            <wp:wrapNone/>
            <wp:docPr id="4" name="图片 4" descr="08-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8-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86980" cy="1067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  <w:r>
        <w:rPr>
          <w:rFonts w:hint="eastAsia" w:ascii="宋体" w:hAnsi="宋体" w:cs="宋体"/>
          <w:b/>
          <w:bCs/>
          <w:color w:val="FF0000"/>
          <w:sz w:val="44"/>
          <w:szCs w:val="44"/>
        </w:rPr>
        <w:t>ZH-</w:t>
      </w:r>
      <w:r>
        <w:rPr>
          <w:rFonts w:hint="eastAsia" w:ascii="宋体" w:hAnsi="宋体" w:cs="宋体"/>
          <w:b/>
          <w:bCs/>
          <w:color w:val="FF0000"/>
          <w:sz w:val="44"/>
          <w:szCs w:val="44"/>
          <w:lang w:val="en-US" w:eastAsia="zh-CN"/>
        </w:rPr>
        <w:t>Hub08-256</w:t>
      </w:r>
      <w:r>
        <w:rPr>
          <w:rFonts w:hint="eastAsia" w:ascii="宋体" w:hAnsi="宋体" w:cs="宋体"/>
          <w:b/>
          <w:bCs/>
          <w:color w:val="FF0000"/>
          <w:sz w:val="44"/>
          <w:szCs w:val="44"/>
        </w:rPr>
        <w:t>产品规格书</w:t>
      </w:r>
    </w:p>
    <w:p>
      <w:pPr>
        <w:rPr>
          <w:rFonts w:ascii="宋体" w:hAnsi="宋体" w:cs="宋体"/>
          <w:b/>
          <w:bCs/>
          <w:color w:val="0099FF"/>
          <w:sz w:val="28"/>
          <w:szCs w:val="28"/>
        </w:rPr>
      </w:pPr>
    </w:p>
    <w:p>
      <w:pPr>
        <w:rPr>
          <w:rFonts w:ascii="宋体" w:hAnsi="宋体" w:cs="宋体"/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114935</wp:posOffset>
                </wp:positionV>
                <wp:extent cx="5347335" cy="180975"/>
                <wp:effectExtent l="0" t="0" r="5715" b="9525"/>
                <wp:wrapNone/>
                <wp:docPr id="6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242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66.35pt;margin-top:9.05pt;height:14.25pt;width:421.05pt;z-index:251660288;mso-width-relative:page;mso-height-relative:page;" fillcolor="#CCECFF" filled="t" stroked="f" coordsize="21600,21600" o:gfxdata="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3DfZg1wAAAAkBAAAPAAAAAAAAAAEAIAAAACIAAABkcnMvZG93bnJl&#10;di54bWxQSwECFAAUAAAACACHTuJAf7+eMMUBAACBAwAADgAAAAAAAAABACAAAAAmAQAAZHJzL2Uy&#10;b0RvYy54bWxQSwUGAAAAAAYABgBZAQAAX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</w:rPr>
        <w:t>产品特点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  <w:lang w:val="en-US" w:eastAsia="zh-CN"/>
        </w:rPr>
        <w:t>标准50P接口：支持中航全系50P接口。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  <w:lang w:val="en-US" w:eastAsia="zh-CN"/>
        </w:rPr>
        <w:t>连接简单：50P排线连接，转出标准HUB08接口。</w:t>
      </w:r>
    </w:p>
    <w:p>
      <w:pPr>
        <w:spacing w:line="360" w:lineRule="auto"/>
        <w:ind w:left="420"/>
        <w:jc w:val="left"/>
        <w:rPr>
          <w:rFonts w:ascii="宋体" w:hAnsi="宋体"/>
          <w:bCs/>
          <w:sz w:val="24"/>
        </w:rPr>
      </w:pPr>
    </w:p>
    <w:p>
      <w:pPr>
        <w:rPr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90170</wp:posOffset>
                </wp:positionV>
                <wp:extent cx="5347335" cy="180975"/>
                <wp:effectExtent l="0" t="0" r="5715" b="9525"/>
                <wp:wrapNone/>
                <wp:docPr id="2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7335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5" o:spid="_x0000_s1026" o:spt="1" style="position:absolute;left:0pt;margin-left:66.35pt;margin-top:7.1pt;height:14.25pt;width:421.05pt;z-index:251659264;mso-width-relative:page;mso-height-relative:page;" fillcolor="#CCECFF" filled="t" stroked="f" coordsize="21600,21600" o:gfxdata="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Inm7C/WAAAACQEAAA8AAAAAAAAAAQAgAAAAIgAAAGRycy9kb3du&#10;cmV2LnhtbFBLAQIUABQAAAAIAIdO4kBgq4ieyAEAAIEDAAAOAAAAAAAAAAEAIAAAACUBAABkcnMv&#10;ZTJvRG9jLnhtbFBLBQYAAAAABgAGAFkBAABf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</w:rPr>
        <w:t>详细</w:t>
      </w:r>
      <w:r>
        <w:rPr>
          <w:rFonts w:hint="eastAsia"/>
          <w:b/>
          <w:bCs/>
          <w:color w:val="0099FF"/>
          <w:sz w:val="28"/>
          <w:szCs w:val="28"/>
        </w:rPr>
        <w:t>参数</w:t>
      </w:r>
    </w:p>
    <w:tbl>
      <w:tblPr>
        <w:tblStyle w:val="7"/>
        <w:tblpPr w:leftFromText="180" w:rightFromText="180" w:vertAnchor="text" w:horzAnchor="page" w:tblpX="1206" w:tblpY="399"/>
        <w:tblOverlap w:val="never"/>
        <w:tblW w:w="9435" w:type="dxa"/>
        <w:tblInd w:w="0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05"/>
        <w:gridCol w:w="8030"/>
      </w:tblGrid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</w:trPr>
        <w:tc>
          <w:tcPr>
            <w:tcW w:w="1405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>连接</w:t>
            </w:r>
            <w:r>
              <w:rPr>
                <w:rFonts w:hint="eastAsia" w:asciiTheme="minorEastAsia" w:hAnsiTheme="minorEastAsia" w:eastAsiaTheme="minorEastAsia"/>
                <w:sz w:val="24"/>
              </w:rPr>
              <w:t>接口</w:t>
            </w:r>
          </w:p>
        </w:tc>
        <w:tc>
          <w:tcPr>
            <w:tcW w:w="8030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hint="default" w:cs="宋体" w:asciiTheme="minorEastAsia" w:hAnsiTheme="minorEastAsia" w:eastAsiaTheme="minorEastAsia"/>
                <w:sz w:val="24"/>
                <w:lang w:val="en-US" w:eastAsia="zh-CN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  <w:lang w:val="en-US" w:eastAsia="zh-CN"/>
              </w:rPr>
              <w:t>标准50P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适配范围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支持各种规格单</w:t>
            </w:r>
            <w:r>
              <w:rPr>
                <w:rFonts w:hint="eastAsia" w:ascii="宋体" w:hAnsi="宋体" w:cs="宋体"/>
                <w:sz w:val="24"/>
                <w:lang w:eastAsia="zh-CN"/>
              </w:rPr>
              <w:t>双</w:t>
            </w:r>
            <w:r>
              <w:rPr>
                <w:rFonts w:hint="eastAsia" w:ascii="宋体" w:hAnsi="宋体" w:cs="宋体"/>
                <w:sz w:val="24"/>
              </w:rPr>
              <w:t>色。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</w:rPr>
              <w:t>带载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接口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8个HUB08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2" w:hRule="atLeast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最大功耗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&lt;1W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67" w:hRule="atLeast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工作温度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-30°C~70°C </w:t>
            </w:r>
          </w:p>
        </w:tc>
      </w:tr>
    </w:tbl>
    <w:p>
      <w:pPr>
        <w:spacing w:line="360" w:lineRule="auto"/>
        <w:rPr>
          <w:sz w:val="24"/>
        </w:rPr>
      </w:pPr>
    </w:p>
    <w:p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844550</wp:posOffset>
                </wp:positionH>
                <wp:positionV relativeFrom="paragraph">
                  <wp:posOffset>102870</wp:posOffset>
                </wp:positionV>
                <wp:extent cx="5345430" cy="180975"/>
                <wp:effectExtent l="0" t="0" r="7620" b="9525"/>
                <wp:wrapNone/>
                <wp:docPr id="7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543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66.5pt;margin-top:8.1pt;height:14.25pt;width:420.9pt;z-index:251661312;mso-width-relative:page;mso-height-relative:page;" fillcolor="#CCECFF" filled="t" stroked="f" coordsize="21600,21600" o:gfxdata="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QdIQBNgAAAAJAQAADwAAAAAAAAABACAAAAAiAAAAZHJzL2Rvd25y&#10;ZXYueG1sUEsBAhQAFAAAAAgAh07iQJgpr1zFAQAAgQMAAA4AAAAAAAAAAQAgAAAAJw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</w:rPr>
        <w:t>硬件介绍</w:t>
      </w:r>
    </w:p>
    <w:p>
      <w:pPr>
        <w:pStyle w:val="11"/>
        <w:ind w:firstLine="0" w:firstLineChars="0"/>
        <w:jc w:val="center"/>
        <w:rPr>
          <w:rFonts w:hint="eastAsia" w:eastAsia="宋体"/>
          <w:lang w:eastAsia="zh-CN"/>
        </w:rPr>
      </w:pPr>
    </w:p>
    <w:p>
      <w:pPr>
        <w:pStyle w:val="11"/>
        <w:ind w:firstLine="0" w:firstLineChars="0"/>
        <w:jc w:val="center"/>
      </w:pPr>
      <w:r>
        <w:drawing>
          <wp:inline distT="0" distB="0" distL="114300" distR="114300">
            <wp:extent cx="5111115" cy="3683635"/>
            <wp:effectExtent l="0" t="0" r="13335" b="1206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11115" cy="368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接口功能表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sz w:val="24"/>
        </w:rPr>
      </w:pPr>
    </w:p>
    <w:tbl>
      <w:tblPr>
        <w:tblStyle w:val="8"/>
        <w:tblW w:w="8647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0"/>
        <w:gridCol w:w="1622"/>
        <w:gridCol w:w="3984"/>
        <w:gridCol w:w="234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700" w:type="dxa"/>
            <w:vAlign w:val="center"/>
          </w:tcPr>
          <w:p>
            <w:r>
              <w:rPr>
                <w:rFonts w:hint="eastAsia"/>
              </w:rPr>
              <w:t>序号</w:t>
            </w:r>
          </w:p>
        </w:tc>
        <w:tc>
          <w:tcPr>
            <w:tcW w:w="1622" w:type="dxa"/>
            <w:vAlign w:val="center"/>
          </w:tcPr>
          <w:p>
            <w:r>
              <w:rPr>
                <w:rFonts w:hint="eastAsia"/>
              </w:rPr>
              <w:t>名称</w:t>
            </w:r>
          </w:p>
        </w:tc>
        <w:tc>
          <w:tcPr>
            <w:tcW w:w="3984" w:type="dxa"/>
            <w:vAlign w:val="center"/>
          </w:tcPr>
          <w:p>
            <w:r>
              <w:rPr>
                <w:rFonts w:hint="eastAsia"/>
              </w:rPr>
              <w:t>功能</w:t>
            </w:r>
          </w:p>
        </w:tc>
        <w:tc>
          <w:tcPr>
            <w:tcW w:w="2341" w:type="dxa"/>
            <w:vAlign w:val="center"/>
          </w:tcPr>
          <w:p>
            <w:r>
              <w:rPr>
                <w:rFonts w:hint="eastAsia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700" w:type="dxa"/>
            <w:vAlign w:val="center"/>
          </w:tcPr>
          <w:p>
            <w:r>
              <w:rPr>
                <w:rFonts w:hint="eastAsia"/>
              </w:rPr>
              <w:t>1</w:t>
            </w:r>
          </w:p>
        </w:tc>
        <w:tc>
          <w:tcPr>
            <w:tcW w:w="1622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电源指示灯</w:t>
            </w:r>
          </w:p>
        </w:tc>
        <w:tc>
          <w:tcPr>
            <w:tcW w:w="3984" w:type="dxa"/>
            <w:vAlign w:val="center"/>
          </w:tcPr>
          <w:p>
            <w:r>
              <w:rPr>
                <w:rFonts w:hint="eastAsia"/>
              </w:rPr>
              <w:t>指示电源状态</w:t>
            </w:r>
          </w:p>
        </w:tc>
        <w:tc>
          <w:tcPr>
            <w:tcW w:w="2341" w:type="dxa"/>
            <w:vAlign w:val="center"/>
          </w:tcPr>
          <w:p>
            <w:r>
              <w:rPr>
                <w:rFonts w:hint="eastAsia"/>
              </w:rPr>
              <w:t>红色常亮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700" w:type="dxa"/>
            <w:vAlign w:val="center"/>
          </w:tcPr>
          <w:p>
            <w:r>
              <w:rPr>
                <w:rFonts w:hint="eastAsia"/>
              </w:rPr>
              <w:t>2</w:t>
            </w:r>
          </w:p>
        </w:tc>
        <w:tc>
          <w:tcPr>
            <w:tcW w:w="1622" w:type="dxa"/>
            <w:vAlign w:val="center"/>
          </w:tcPr>
          <w:p>
            <w:r>
              <w:rPr>
                <w:rFonts w:hint="eastAsia"/>
                <w:lang w:val="en-US" w:eastAsia="zh-CN"/>
              </w:rPr>
              <w:t>标准50P</w:t>
            </w:r>
          </w:p>
        </w:tc>
        <w:tc>
          <w:tcPr>
            <w:tcW w:w="3984" w:type="dxa"/>
            <w:vAlign w:val="center"/>
          </w:tcPr>
          <w:p>
            <w:r>
              <w:rPr>
                <w:rFonts w:hint="eastAsia"/>
              </w:rPr>
              <w:t>连接</w:t>
            </w:r>
            <w:r>
              <w:rPr>
                <w:rFonts w:hint="eastAsia"/>
                <w:lang w:val="en-US" w:eastAsia="zh-CN"/>
              </w:rPr>
              <w:t>控制卡50P输出</w:t>
            </w:r>
          </w:p>
        </w:tc>
        <w:tc>
          <w:tcPr>
            <w:tcW w:w="2341" w:type="dxa"/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700" w:type="dxa"/>
            <w:vAlign w:val="center"/>
          </w:tcPr>
          <w:p>
            <w:r>
              <w:rPr>
                <w:rFonts w:hint="eastAsia"/>
              </w:rPr>
              <w:t>3</w:t>
            </w:r>
          </w:p>
        </w:tc>
        <w:tc>
          <w:tcPr>
            <w:tcW w:w="1622" w:type="dxa"/>
            <w:vAlign w:val="center"/>
          </w:tcPr>
          <w:p>
            <w:r>
              <w:rPr>
                <w:rFonts w:hint="eastAsia"/>
              </w:rPr>
              <w:t>HUB</w:t>
            </w:r>
            <w:r>
              <w:rPr>
                <w:rFonts w:hint="eastAsia"/>
                <w:lang w:val="en-US" w:eastAsia="zh-CN"/>
              </w:rPr>
              <w:t>08</w:t>
            </w:r>
            <w:r>
              <w:rPr>
                <w:rFonts w:hint="eastAsia"/>
              </w:rPr>
              <w:t>口</w:t>
            </w:r>
          </w:p>
        </w:tc>
        <w:tc>
          <w:tcPr>
            <w:tcW w:w="3984" w:type="dxa"/>
            <w:vAlign w:val="center"/>
          </w:tcPr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8组HUB08</w:t>
            </w:r>
            <w:r>
              <w:rPr>
                <w:rFonts w:hint="eastAsia"/>
              </w:rPr>
              <w:t>数据接口</w:t>
            </w:r>
          </w:p>
        </w:tc>
        <w:tc>
          <w:tcPr>
            <w:tcW w:w="2341" w:type="dxa"/>
            <w:vAlign w:val="center"/>
          </w:tcPr>
          <w:p/>
        </w:tc>
      </w:tr>
    </w:tbl>
    <w:p/>
    <w:p>
      <w:pPr>
        <w:numPr>
          <w:ilvl w:val="0"/>
          <w:numId w:val="3"/>
        </w:numPr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指示灯含义</w:t>
      </w:r>
    </w:p>
    <w:p>
      <w:pPr>
        <w:rPr>
          <w:rFonts w:ascii="宋体" w:hAnsi="宋体" w:cs="宋体"/>
          <w:b/>
          <w:bCs/>
          <w:sz w:val="24"/>
        </w:rPr>
      </w:pPr>
    </w:p>
    <w:p>
      <w:pPr>
        <w:ind w:firstLine="480" w:firstLineChars="200"/>
        <w:rPr>
          <w:sz w:val="24"/>
        </w:rPr>
      </w:pPr>
      <w:r>
        <w:rPr>
          <w:rFonts w:hint="eastAsia"/>
          <w:sz w:val="24"/>
        </w:rPr>
        <w:t>电源指示灯：常亮表示已供电；</w:t>
      </w:r>
    </w:p>
    <w:p>
      <w:pPr>
        <w:rPr>
          <w:rFonts w:ascii="宋体" w:hAnsi="宋体" w:cs="宋体"/>
          <w:sz w:val="24"/>
        </w:rPr>
      </w:pPr>
    </w:p>
    <w:p>
      <w:pPr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C、HUB</w:t>
      </w:r>
      <w:r>
        <w:rPr>
          <w:rFonts w:hint="eastAsia" w:ascii="宋体" w:hAnsi="宋体" w:cs="宋体"/>
          <w:b/>
          <w:bCs/>
          <w:sz w:val="24"/>
          <w:lang w:val="en-US" w:eastAsia="zh-CN"/>
        </w:rPr>
        <w:t>08</w:t>
      </w:r>
      <w:r>
        <w:rPr>
          <w:rFonts w:hint="eastAsia" w:ascii="宋体" w:hAnsi="宋体" w:cs="宋体"/>
          <w:b/>
          <w:bCs/>
          <w:sz w:val="24"/>
        </w:rPr>
        <w:t>引脚定义</w:t>
      </w:r>
    </w:p>
    <w:p/>
    <w:tbl>
      <w:tblPr>
        <w:tblStyle w:val="8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5"/>
        <w:gridCol w:w="1065"/>
        <w:gridCol w:w="1065"/>
        <w:gridCol w:w="1065"/>
        <w:gridCol w:w="1065"/>
        <w:gridCol w:w="1065"/>
        <w:gridCol w:w="1066"/>
        <w:gridCol w:w="106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0" w:type="dxa"/>
            <w:gridSpan w:val="4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bookmarkStart w:id="0" w:name="_GoBack"/>
            <w:r>
              <w:rPr>
                <w:rFonts w:hint="eastAsia" w:ascii="宋体" w:hAnsi="宋体" w:eastAsia="宋体" w:cs="宋体"/>
              </w:rPr>
              <w:t>扫描信号</w:t>
            </w:r>
          </w:p>
        </w:tc>
        <w:tc>
          <w:tcPr>
            <w:tcW w:w="2130" w:type="dxa"/>
            <w:gridSpan w:val="2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数据信号</w:t>
            </w:r>
          </w:p>
        </w:tc>
        <w:tc>
          <w:tcPr>
            <w:tcW w:w="2132" w:type="dxa"/>
            <w:gridSpan w:val="2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控制信号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5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A</w:t>
            </w:r>
          </w:p>
        </w:tc>
        <w:tc>
          <w:tcPr>
            <w:tcW w:w="1065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B</w:t>
            </w:r>
          </w:p>
        </w:tc>
        <w:tc>
          <w:tcPr>
            <w:tcW w:w="1065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C</w:t>
            </w:r>
          </w:p>
        </w:tc>
        <w:tc>
          <w:tcPr>
            <w:tcW w:w="1065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D</w:t>
            </w:r>
          </w:p>
        </w:tc>
        <w:tc>
          <w:tcPr>
            <w:tcW w:w="1065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G1</w:t>
            </w:r>
          </w:p>
        </w:tc>
        <w:tc>
          <w:tcPr>
            <w:tcW w:w="1065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G2</w:t>
            </w:r>
          </w:p>
        </w:tc>
        <w:tc>
          <w:tcPr>
            <w:tcW w:w="1066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LT</w:t>
            </w:r>
          </w:p>
        </w:tc>
        <w:tc>
          <w:tcPr>
            <w:tcW w:w="1066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SK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4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6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8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10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12</w:t>
            </w:r>
          </w:p>
        </w:tc>
        <w:tc>
          <w:tcPr>
            <w:tcW w:w="1066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14</w:t>
            </w:r>
          </w:p>
        </w:tc>
        <w:tc>
          <w:tcPr>
            <w:tcW w:w="1066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3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5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7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9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11</w:t>
            </w:r>
          </w:p>
        </w:tc>
        <w:tc>
          <w:tcPr>
            <w:tcW w:w="1066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13</w:t>
            </w:r>
          </w:p>
        </w:tc>
        <w:tc>
          <w:tcPr>
            <w:tcW w:w="1066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GND</w:t>
            </w:r>
          </w:p>
        </w:tc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GND</w:t>
            </w:r>
          </w:p>
        </w:tc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GND</w:t>
            </w:r>
          </w:p>
        </w:tc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OE</w:t>
            </w:r>
          </w:p>
        </w:tc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R1</w:t>
            </w:r>
          </w:p>
        </w:tc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R2</w:t>
            </w:r>
          </w:p>
        </w:tc>
        <w:tc>
          <w:tcPr>
            <w:tcW w:w="1066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GND</w:t>
            </w:r>
          </w:p>
        </w:tc>
        <w:tc>
          <w:tcPr>
            <w:tcW w:w="1066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GND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使能信号</w:t>
            </w:r>
          </w:p>
        </w:tc>
        <w:tc>
          <w:tcPr>
            <w:tcW w:w="2130" w:type="dxa"/>
            <w:gridSpan w:val="2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数据信号</w:t>
            </w:r>
          </w:p>
        </w:tc>
        <w:tc>
          <w:tcPr>
            <w:tcW w:w="1066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1066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</w:tr>
      <w:bookmarkEnd w:id="0"/>
    </w:tbl>
    <w:p>
      <w:pPr>
        <w:spacing w:line="360" w:lineRule="auto"/>
        <w:rPr>
          <w:rFonts w:hint="eastAsia"/>
          <w:b/>
          <w:bCs/>
          <w:color w:val="0099FF"/>
          <w:sz w:val="28"/>
          <w:szCs w:val="28"/>
        </w:rPr>
      </w:pPr>
    </w:p>
    <w:p>
      <w:pPr>
        <w:spacing w:line="360" w:lineRule="auto"/>
      </w:pPr>
      <w:r>
        <w:rPr>
          <w:b/>
          <w:bCs/>
          <w:color w:val="0099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1016635</wp:posOffset>
                </wp:positionH>
                <wp:positionV relativeFrom="paragraph">
                  <wp:posOffset>94615</wp:posOffset>
                </wp:positionV>
                <wp:extent cx="5173345" cy="180975"/>
                <wp:effectExtent l="0" t="0" r="8255" b="9525"/>
                <wp:wrapNone/>
                <wp:docPr id="9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3345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80.05pt;margin-top:7.45pt;height:14.25pt;width:407.35pt;z-index:251662336;mso-width-relative:page;mso-height-relative:page;" fillcolor="#CCECFF" filled="t" stroked="f" coordsize="21600,21600" o:gfxdata="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L2lrsbWAAAACQEAAA8AAAAAAAAAAQAgAAAAIgAAAGRycy9kb3ducmV2&#10;LnhtbFBLAQIUABQAAAAIAIdO4kAPC9AJxQEAAIIDAAAOAAAAAAAAAAEAIAAAACUBAABkcnMvZTJv&#10;RG9jLnhtbFBLBQYAAAAABgAGAFkBAABc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  <w:szCs w:val="28"/>
        </w:rPr>
        <w:t>硬件尺寸图</w:t>
      </w:r>
    </w:p>
    <w:p>
      <w:pPr>
        <w:rPr>
          <w:rFonts w:hint="eastAsia" w:eastAsia="宋体"/>
          <w:color w:val="0C0C0C"/>
          <w:sz w:val="24"/>
          <w:lang w:eastAsia="zh-CN"/>
        </w:rPr>
      </w:pPr>
      <w:r>
        <w:rPr>
          <w:rFonts w:hint="eastAsia"/>
          <w:color w:val="0C0C0C"/>
          <w:sz w:val="24"/>
          <w:lang w:val="en-US" w:eastAsia="zh-CN"/>
        </w:rPr>
        <w:t>单位：mm</w:t>
      </w:r>
    </w:p>
    <w:p>
      <w:pPr>
        <w:jc w:val="center"/>
        <w:rPr>
          <w:rFonts w:hint="eastAsia" w:eastAsia="宋体"/>
          <w:color w:val="0C0C0C"/>
          <w:sz w:val="24"/>
          <w:lang w:eastAsia="zh-CN"/>
        </w:rPr>
      </w:pPr>
      <w:r>
        <w:rPr>
          <w:rFonts w:hint="eastAsia" w:eastAsia="宋体"/>
          <w:color w:val="0C0C0C"/>
          <w:sz w:val="24"/>
          <w:lang w:eastAsia="zh-CN"/>
        </w:rPr>
        <w:drawing>
          <wp:inline distT="0" distB="0" distL="114300" distR="114300">
            <wp:extent cx="5420995" cy="3606165"/>
            <wp:effectExtent l="0" t="0" r="8255" b="13335"/>
            <wp:docPr id="8" name="图片 8" descr="08-256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8-256-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20995" cy="360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080" w:bottom="1440" w:left="1080" w:header="851" w:footer="850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color w:val="7F7F7F"/>
        <w:szCs w:val="18"/>
      </w:rP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1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color w:val="7E7E7E"/>
                            </w:rPr>
                          </w:pPr>
                          <w:r>
                            <w:rPr>
                              <w:rFonts w:hint="eastAsia"/>
                              <w:color w:val="7E7E7E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fldChar w:fldCharType="separate"/>
                          </w:r>
                          <w:r>
                            <w:rPr>
                              <w:color w:val="7E7E7E"/>
                            </w:rPr>
                            <w:t>2</w:t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7E7E7E"/>
                            </w:rPr>
                            <w:t>4</w:t>
                          </w:r>
                          <w:r>
                            <w:rPr>
                              <w:color w:val="7E7E7E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0" o:spid="_x0000_s1026" o:spt="202" type="#_x0000_t202" style="position:absolute;left:0pt;margin-left:209.85pt;margin-top:11.6pt;height:144pt;width:144pt;mso-position-horizontal-relative:margin;mso-wrap-style:none;z-index:251660288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DPMmHzWAAAACgEAAA8AAAAAAAAAAQAg&#10;AAAAIgAAAGRycy9kb3ducmV2LnhtbFBLAQIUABQAAAAIAIdO4kDmC7km1wEAALIDAAAOAAAAAAAA&#10;AAEAIAAAACUBAABkcnMvZTJvRG9jLnhtbFBLBQYAAAAABgAGAFkBAABu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color w:val="7E7E7E"/>
                      </w:rPr>
                    </w:pPr>
                    <w:r>
                      <w:rPr>
                        <w:rFonts w:hint="eastAsia"/>
                        <w:color w:val="7E7E7E"/>
                      </w:rPr>
                      <w:t xml:space="preserve">第 </w:t>
                    </w:r>
                    <w:r>
                      <w:rPr>
                        <w:rFonts w:hint="eastAsia"/>
                        <w:color w:val="7E7E7E"/>
                      </w:rPr>
                      <w:fldChar w:fldCharType="begin"/>
                    </w:r>
                    <w:r>
                      <w:rPr>
                        <w:rFonts w:hint="eastAsia"/>
                        <w:color w:val="7E7E7E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color w:val="7E7E7E"/>
                      </w:rPr>
                      <w:fldChar w:fldCharType="separate"/>
                    </w:r>
                    <w:r>
                      <w:rPr>
                        <w:color w:val="7E7E7E"/>
                      </w:rPr>
                      <w:t>2</w:t>
                    </w:r>
                    <w:r>
                      <w:rPr>
                        <w:rFonts w:hint="eastAsia"/>
                        <w:color w:val="7E7E7E"/>
                      </w:rPr>
                      <w:fldChar w:fldCharType="end"/>
                    </w:r>
                    <w:r>
                      <w:rPr>
                        <w:rFonts w:hint="eastAsia"/>
                        <w:color w:val="7E7E7E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color w:val="7E7E7E"/>
                      </w:rPr>
                      <w:t>4</w:t>
                    </w:r>
                    <w:r>
                      <w:rPr>
                        <w:color w:val="7E7E7E"/>
                      </w:rPr>
                      <w:fldChar w:fldCharType="end"/>
                    </w:r>
                    <w:r>
                      <w:rPr>
                        <w:rFonts w:hint="eastAsia"/>
                        <w:color w:val="7E7E7E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color w:val="7F7F7F"/>
        <w:szCs w:val="18"/>
      </w:rPr>
      <w:t>中航软件全系列LED控制系统供应商  ZH All Series Of LED Control System Provider</w:t>
    </w:r>
    <w:r>
      <w:rPr>
        <w:color w:val="7F7F7F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11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color w:val="7F7F7F"/>
                            </w:rPr>
                          </w:pP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6" o:spid="_x0000_s1026" o:spt="202" type="#_x0000_t202" style="position:absolute;left:0pt;margin-left:209.85pt;margin-top:11.6pt;height:144pt;width:144pt;mso-position-horizontal-relative:margin;mso-wrap-style:none;z-index:251660288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M8yYfNYAAAAKAQAADwAAAAAAAAAB&#10;ACAAAAAiAAAAZHJzL2Rvd25yZXYueG1sUEsBAhQAFAAAAAgAh07iQDPKWRDZAQAAsgMAAA4AAAAA&#10;AAAAAQAgAAAAJQEAAGRycy9lMm9Eb2MueG1sUEsFBgAAAAAGAAYAWQEAAHA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color w:val="7F7F7F"/>
                      </w:rPr>
                    </w:pPr>
                  </w:p>
                </w:txbxContent>
              </v:textbox>
            </v:shape>
          </w:pict>
        </mc:Fallback>
      </mc:AlternateContent>
    </w:r>
  </w:p>
  <w:p>
    <w:pPr>
      <w:pStyle w:val="5"/>
      <w:jc w:val="center"/>
      <w:rPr>
        <w:szCs w:val="18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left"/>
      <w:rPr>
        <w:color w:val="7F7F7F"/>
      </w:rPr>
    </w:pPr>
    <w:r>
      <w:pict>
        <v:shape id="PowerPlusWaterMarkObject11068" o:spid="_x0000_s2062" o:spt="136" type="#_x0000_t136" style="position:absolute;left:0pt;height:120.75pt;width:366pt;mso-position-horizontal:center;mso-position-horizontal-relative:margin;mso-position-vertical:center;mso-position-vertical-relative:margin;rotation:-2949120f;z-index:-251657216;mso-width-relative:page;mso-height-relative:page;" fillcolor="#F2F2F2" filled="t" stroked="f" coordsize="21600,21600">
          <v:path/>
          <v:fill on="t" opacity="19660f" focussize="0,0"/>
          <v:stroke on="f"/>
          <v:imagedata o:title=""/>
          <o:lock v:ext="edit" aspectratio="t"/>
          <v:textpath on="t" fitshape="t" fitpath="t" trim="t" xscale="f" string="中航软件" style="font-family:微软雅黑;font-size:96pt;v-text-align:center;"/>
        </v:shape>
      </w:pict>
    </w:r>
    <w:r>
      <w:rPr>
        <w:rFonts w:hint="eastAsia"/>
      </w:rPr>
      <w:drawing>
        <wp:inline distT="0" distB="0" distL="0" distR="0">
          <wp:extent cx="1682115" cy="353695"/>
          <wp:effectExtent l="19050" t="0" r="0" b="0"/>
          <wp:docPr id="1" name="图片 2" descr="C:\Users\Administrator\Desktop\桌面20170718\中航标志组合3 红色X4.png中航标志组合3 红色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" descr="C:\Users\Administrator\Desktop\桌面20170718\中航标志组合3 红色X4.png中航标志组合3 红色X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57376"/>
                  <a:stretch>
                    <a:fillRect/>
                  </a:stretch>
                </pic:blipFill>
                <pic:spPr>
                  <a:xfrm>
                    <a:off x="0" y="0"/>
                    <a:ext cx="1682115" cy="353695"/>
                  </a:xfrm>
                  <a:prstGeom prst="rect">
                    <a:avLst/>
                  </a:prstGeom>
                  <a:noFill/>
                  <a:ln w="9525" cmpd="sng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</w:t>
    </w:r>
    <w:r>
      <w:rPr>
        <w:rFonts w:hint="eastAsia"/>
        <w:color w:val="7F7F7F"/>
        <w:sz w:val="24"/>
      </w:rPr>
      <w:t>《</w:t>
    </w:r>
    <w:r>
      <w:rPr>
        <w:rFonts w:hint="eastAsia" w:ascii="宋体" w:hAnsi="宋体" w:cs="宋体"/>
        <w:b w:val="0"/>
        <w:bCs w:val="0"/>
        <w:color w:val="auto"/>
        <w:sz w:val="24"/>
        <w:szCs w:val="24"/>
      </w:rPr>
      <w:t>ZH-</w:t>
    </w:r>
    <w:r>
      <w:rPr>
        <w:rFonts w:hint="eastAsia" w:ascii="宋体" w:hAnsi="宋体" w:cs="宋体"/>
        <w:b w:val="0"/>
        <w:bCs w:val="0"/>
        <w:color w:val="auto"/>
        <w:sz w:val="24"/>
        <w:szCs w:val="24"/>
        <w:lang w:val="en-US" w:eastAsia="zh-CN"/>
      </w:rPr>
      <w:t>Hub08-256</w:t>
    </w:r>
    <w:r>
      <w:rPr>
        <w:rFonts w:hint="eastAsia"/>
        <w:b w:val="0"/>
        <w:bCs w:val="0"/>
        <w:color w:val="auto"/>
        <w:sz w:val="24"/>
        <w:szCs w:val="24"/>
      </w:rPr>
      <w:t>产品规格书</w:t>
    </w:r>
    <w:r>
      <w:rPr>
        <w:rFonts w:hint="eastAsia"/>
        <w:color w:val="7F7F7F"/>
        <w:sz w:val="24"/>
      </w:rPr>
      <w:t>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1E66CF2"/>
    <w:multiLevelType w:val="singleLevel"/>
    <w:tmpl w:val="11E66CF2"/>
    <w:lvl w:ilvl="0" w:tentative="0">
      <w:start w:val="2"/>
      <w:numFmt w:val="upperLetter"/>
      <w:suff w:val="nothing"/>
      <w:lvlText w:val="%1、"/>
      <w:lvlJc w:val="left"/>
    </w:lvl>
  </w:abstractNum>
  <w:abstractNum w:abstractNumId="1">
    <w:nsid w:val="1CE83882"/>
    <w:multiLevelType w:val="multilevel"/>
    <w:tmpl w:val="1CE8388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 w:cs="Arial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7CCCBC0D"/>
    <w:multiLevelType w:val="singleLevel"/>
    <w:tmpl w:val="7CCCBC0D"/>
    <w:lvl w:ilvl="0" w:tentative="0">
      <w:start w:val="1"/>
      <w:numFmt w:val="upperLetter"/>
      <w:suff w:val="nothing"/>
      <w:lvlText w:val="%1、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3E769FA"/>
    <w:rsid w:val="000110F4"/>
    <w:rsid w:val="00035213"/>
    <w:rsid w:val="00145206"/>
    <w:rsid w:val="001538B4"/>
    <w:rsid w:val="001A0F47"/>
    <w:rsid w:val="001F6359"/>
    <w:rsid w:val="00230F8E"/>
    <w:rsid w:val="002B5564"/>
    <w:rsid w:val="00321854"/>
    <w:rsid w:val="003E75AC"/>
    <w:rsid w:val="004F1819"/>
    <w:rsid w:val="00571118"/>
    <w:rsid w:val="005D63F7"/>
    <w:rsid w:val="0060076C"/>
    <w:rsid w:val="00682A4C"/>
    <w:rsid w:val="00696260"/>
    <w:rsid w:val="006C0749"/>
    <w:rsid w:val="006E61B1"/>
    <w:rsid w:val="00707486"/>
    <w:rsid w:val="00742BE2"/>
    <w:rsid w:val="00753998"/>
    <w:rsid w:val="007D5C3B"/>
    <w:rsid w:val="00823C1B"/>
    <w:rsid w:val="00AC6470"/>
    <w:rsid w:val="00C25688"/>
    <w:rsid w:val="00C42905"/>
    <w:rsid w:val="00C85A35"/>
    <w:rsid w:val="00CD5758"/>
    <w:rsid w:val="00D1178E"/>
    <w:rsid w:val="00D1485C"/>
    <w:rsid w:val="00D51F14"/>
    <w:rsid w:val="00DF50E4"/>
    <w:rsid w:val="00E23CCF"/>
    <w:rsid w:val="00E919B8"/>
    <w:rsid w:val="00F177AA"/>
    <w:rsid w:val="00F90C48"/>
    <w:rsid w:val="04CB4ED3"/>
    <w:rsid w:val="0537169E"/>
    <w:rsid w:val="057358E1"/>
    <w:rsid w:val="076026A2"/>
    <w:rsid w:val="085961F5"/>
    <w:rsid w:val="088474EE"/>
    <w:rsid w:val="098C4F7D"/>
    <w:rsid w:val="0CD259A9"/>
    <w:rsid w:val="0CFD02B7"/>
    <w:rsid w:val="0D0277B2"/>
    <w:rsid w:val="0D754D52"/>
    <w:rsid w:val="0E6B1B97"/>
    <w:rsid w:val="0EB5284C"/>
    <w:rsid w:val="0EE17955"/>
    <w:rsid w:val="0F146FDD"/>
    <w:rsid w:val="10F377FB"/>
    <w:rsid w:val="10FC5FA9"/>
    <w:rsid w:val="11136588"/>
    <w:rsid w:val="11BC396C"/>
    <w:rsid w:val="12042E3A"/>
    <w:rsid w:val="12E76DC1"/>
    <w:rsid w:val="14475C17"/>
    <w:rsid w:val="15254765"/>
    <w:rsid w:val="153E73F6"/>
    <w:rsid w:val="16564F60"/>
    <w:rsid w:val="16C608F3"/>
    <w:rsid w:val="17AE0C93"/>
    <w:rsid w:val="17D82FF9"/>
    <w:rsid w:val="183B4CFF"/>
    <w:rsid w:val="19881DB7"/>
    <w:rsid w:val="19D355A7"/>
    <w:rsid w:val="19D41D43"/>
    <w:rsid w:val="1AF52219"/>
    <w:rsid w:val="1B2E51F7"/>
    <w:rsid w:val="1B606CB7"/>
    <w:rsid w:val="1CA70EBE"/>
    <w:rsid w:val="1D0A4DCF"/>
    <w:rsid w:val="1D657AE5"/>
    <w:rsid w:val="1E3D10C0"/>
    <w:rsid w:val="1EA25311"/>
    <w:rsid w:val="1EB471C3"/>
    <w:rsid w:val="1F4710DE"/>
    <w:rsid w:val="1F9B14B7"/>
    <w:rsid w:val="1FE779F2"/>
    <w:rsid w:val="209C3F1B"/>
    <w:rsid w:val="2261796A"/>
    <w:rsid w:val="229014A5"/>
    <w:rsid w:val="22972937"/>
    <w:rsid w:val="22C22AE7"/>
    <w:rsid w:val="22D9078F"/>
    <w:rsid w:val="23E769FA"/>
    <w:rsid w:val="24EF7FB0"/>
    <w:rsid w:val="26084579"/>
    <w:rsid w:val="260A74BC"/>
    <w:rsid w:val="2B7D211E"/>
    <w:rsid w:val="2C3D7BD1"/>
    <w:rsid w:val="2D503DC9"/>
    <w:rsid w:val="2D9F18B1"/>
    <w:rsid w:val="2DC87BF1"/>
    <w:rsid w:val="2DF74717"/>
    <w:rsid w:val="2E1B4E1E"/>
    <w:rsid w:val="2FFB5D90"/>
    <w:rsid w:val="30936279"/>
    <w:rsid w:val="33525E3F"/>
    <w:rsid w:val="355D6D9F"/>
    <w:rsid w:val="35B60D38"/>
    <w:rsid w:val="36976FD6"/>
    <w:rsid w:val="36AB359A"/>
    <w:rsid w:val="36B2132C"/>
    <w:rsid w:val="37D401D5"/>
    <w:rsid w:val="37DD3301"/>
    <w:rsid w:val="38BA6559"/>
    <w:rsid w:val="3A5D0CE6"/>
    <w:rsid w:val="3B1D30D2"/>
    <w:rsid w:val="3D9779BB"/>
    <w:rsid w:val="410D5BD2"/>
    <w:rsid w:val="413035CE"/>
    <w:rsid w:val="413D10B1"/>
    <w:rsid w:val="433676B3"/>
    <w:rsid w:val="43874EBC"/>
    <w:rsid w:val="43CE661D"/>
    <w:rsid w:val="44CD7334"/>
    <w:rsid w:val="45991053"/>
    <w:rsid w:val="47763779"/>
    <w:rsid w:val="47856D5D"/>
    <w:rsid w:val="47B54D8D"/>
    <w:rsid w:val="47F6047A"/>
    <w:rsid w:val="48C42CB8"/>
    <w:rsid w:val="49997500"/>
    <w:rsid w:val="49A91C32"/>
    <w:rsid w:val="4AF871C2"/>
    <w:rsid w:val="4B645BB8"/>
    <w:rsid w:val="4CF166CE"/>
    <w:rsid w:val="4E705B17"/>
    <w:rsid w:val="4FDA251D"/>
    <w:rsid w:val="50D62520"/>
    <w:rsid w:val="51103ACD"/>
    <w:rsid w:val="51AE5EE0"/>
    <w:rsid w:val="52C37FAC"/>
    <w:rsid w:val="52E377B8"/>
    <w:rsid w:val="52FE398A"/>
    <w:rsid w:val="53365DFE"/>
    <w:rsid w:val="535D1740"/>
    <w:rsid w:val="5404200C"/>
    <w:rsid w:val="556A48C7"/>
    <w:rsid w:val="55734B7A"/>
    <w:rsid w:val="574071C7"/>
    <w:rsid w:val="588511DC"/>
    <w:rsid w:val="59A375C5"/>
    <w:rsid w:val="5B5A6A14"/>
    <w:rsid w:val="5B730148"/>
    <w:rsid w:val="5CA2445D"/>
    <w:rsid w:val="5D3C5185"/>
    <w:rsid w:val="60E35D30"/>
    <w:rsid w:val="636D50C6"/>
    <w:rsid w:val="645364E8"/>
    <w:rsid w:val="64973C51"/>
    <w:rsid w:val="64A077B1"/>
    <w:rsid w:val="6A890E61"/>
    <w:rsid w:val="6C0606D9"/>
    <w:rsid w:val="73BF63E0"/>
    <w:rsid w:val="74D83CB9"/>
    <w:rsid w:val="75083276"/>
    <w:rsid w:val="759147C9"/>
    <w:rsid w:val="76984FDB"/>
    <w:rsid w:val="76CA086B"/>
    <w:rsid w:val="78965A06"/>
    <w:rsid w:val="78E32CA4"/>
    <w:rsid w:val="78EF4734"/>
    <w:rsid w:val="797D2AB0"/>
    <w:rsid w:val="79EC780F"/>
    <w:rsid w:val="7E075BA6"/>
    <w:rsid w:val="7EDF7899"/>
    <w:rsid w:val="7EFF10E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3">
    <w:name w:val="heading 3"/>
    <w:basedOn w:val="1"/>
    <w:next w:val="1"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2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9"/>
    <w:qFormat/>
    <w:uiPriority w:val="22"/>
    <w:rPr>
      <w:b/>
      <w:bCs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9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62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146</Words>
  <Characters>835</Characters>
  <Lines>6</Lines>
  <Paragraphs>1</Paragraphs>
  <TotalTime>4</TotalTime>
  <ScaleCrop>false</ScaleCrop>
  <LinksUpToDate>false</LinksUpToDate>
  <CharactersWithSpaces>980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2019-03-02T01:28:00Z</dcterms:created>
  <dc:creator>Administrator</dc:creator>
  <cp:lastModifiedBy>A1郑州中航驻武汉小孟13523475874</cp:lastModifiedBy>
  <dcterms:modified xsi:type="dcterms:W3CDTF">2022-03-14T09:01:20Z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CD4F4FF7A6E8446E88C8914D033BAFB1</vt:lpwstr>
  </property>
</Properties>
</file>